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方正大标宋简体" w:eastAsia="方正大标宋简体" w:cs="Times New Roman" w:hAnsiTheme="minorEastAsia"/>
          <w:b/>
          <w:bCs/>
          <w:kern w:val="0"/>
          <w:sz w:val="42"/>
          <w:szCs w:val="42"/>
        </w:rPr>
      </w:pPr>
    </w:p>
    <w:p>
      <w:pPr>
        <w:widowControl/>
        <w:jc w:val="center"/>
        <w:rPr>
          <w:rFonts w:ascii="方正大标宋简体" w:hAnsi="方正大标宋简体" w:eastAsia="方正大标宋简体" w:cs="Times New Roman"/>
          <w:bCs/>
          <w:kern w:val="0"/>
          <w:sz w:val="42"/>
          <w:szCs w:val="42"/>
        </w:rPr>
      </w:pPr>
      <w:bookmarkStart w:id="1" w:name="_GoBack"/>
      <w:r>
        <w:rPr>
          <w:rFonts w:hint="eastAsia" w:ascii="方正大标宋简体" w:hAnsi="方正大标宋简体" w:eastAsia="方正大标宋简体" w:cs="Times New Roman"/>
          <w:bCs/>
          <w:kern w:val="0"/>
          <w:sz w:val="42"/>
          <w:szCs w:val="42"/>
        </w:rPr>
        <w:t>上海期货交易所</w:t>
      </w:r>
    </w:p>
    <w:p>
      <w:pPr>
        <w:widowControl/>
        <w:jc w:val="center"/>
        <w:rPr>
          <w:rFonts w:ascii="方正大标宋简体" w:hAnsi="方正大标宋简体" w:eastAsia="方正大标宋简体" w:cs="Times New Roman"/>
          <w:bCs/>
          <w:kern w:val="0"/>
          <w:sz w:val="42"/>
          <w:szCs w:val="42"/>
        </w:rPr>
      </w:pPr>
      <w:r>
        <w:rPr>
          <w:rFonts w:hint="eastAsia" w:ascii="方正大标宋简体" w:hAnsi="方正大标宋简体" w:eastAsia="方正大标宋简体" w:cs="Times New Roman"/>
          <w:bCs/>
          <w:kern w:val="0"/>
          <w:sz w:val="42"/>
          <w:szCs w:val="42"/>
        </w:rPr>
        <w:t>国债作为保证金业务指引</w:t>
      </w:r>
    </w:p>
    <w:p>
      <w:pPr>
        <w:widowControl/>
        <w:jc w:val="center"/>
        <w:rPr>
          <w:rFonts w:ascii="Times New Roman" w:hAnsi="Times New Roman" w:eastAsia="方正仿宋简体" w:cs="Times New Roman"/>
          <w:sz w:val="30"/>
          <w:szCs w:val="30"/>
        </w:rPr>
      </w:pPr>
      <w:r>
        <w:rPr>
          <w:rFonts w:ascii="Times New Roman" w:hAnsi="Times New Roman" w:eastAsia="方正仿宋简体" w:cs="Times New Roman"/>
          <w:sz w:val="30"/>
          <w:szCs w:val="30"/>
        </w:rPr>
        <w:t>（2023年9月）</w:t>
      </w:r>
    </w:p>
    <w:bookmarkEnd w:id="1"/>
    <w:p>
      <w:pPr>
        <w:widowControl/>
        <w:jc w:val="center"/>
        <w:rPr>
          <w:rFonts w:ascii="仿宋_GB2312" w:eastAsia="仿宋_GB2312"/>
          <w:sz w:val="32"/>
          <w:szCs w:val="32"/>
        </w:rPr>
      </w:pPr>
    </w:p>
    <w:p>
      <w:pPr>
        <w:spacing w:line="560" w:lineRule="exact"/>
        <w:ind w:firstLine="600" w:firstLineChars="200"/>
        <w:rPr>
          <w:rFonts w:ascii="Times New Roman" w:hAnsi="Times New Roman" w:eastAsia="方正仿宋简体" w:cs="Times New Roman"/>
          <w:b/>
          <w:sz w:val="30"/>
          <w:szCs w:val="30"/>
        </w:rPr>
      </w:pPr>
      <w:r>
        <w:rPr>
          <w:rFonts w:ascii="Times New Roman" w:hAnsi="Times New Roman" w:eastAsia="方正仿宋简体" w:cs="Times New Roman"/>
          <w:sz w:val="30"/>
          <w:szCs w:val="30"/>
        </w:rPr>
        <w:t>为规范会员、客户参与上海期货交易所（以下简称上期所）国债作为保证金业务，根据《上海期货交易所交易规则》《上海期货交易所结算细则》等相关规定，制定本业务指引。</w:t>
      </w:r>
    </w:p>
    <w:p>
      <w:pPr>
        <w:pStyle w:val="16"/>
        <w:numPr>
          <w:ilvl w:val="0"/>
          <w:numId w:val="1"/>
        </w:numPr>
        <w:spacing w:line="560" w:lineRule="exact"/>
        <w:ind w:left="1370" w:leftChars="338" w:hanging="660" w:hangingChars="220"/>
        <w:rPr>
          <w:rFonts w:ascii="方正黑体简体" w:hAnsi="Times New Roman" w:eastAsia="方正黑体简体"/>
          <w:bCs/>
          <w:sz w:val="30"/>
          <w:szCs w:val="30"/>
        </w:rPr>
      </w:pPr>
      <w:r>
        <w:rPr>
          <w:rFonts w:hint="eastAsia" w:ascii="方正黑体简体" w:hAnsi="Times New Roman" w:eastAsia="方正黑体简体"/>
          <w:bCs/>
          <w:sz w:val="30"/>
          <w:szCs w:val="30"/>
        </w:rPr>
        <w:t>业务准备</w:t>
      </w:r>
    </w:p>
    <w:p>
      <w:pPr>
        <w:pStyle w:val="16"/>
        <w:numPr>
          <w:ilvl w:val="0"/>
          <w:numId w:val="2"/>
        </w:numPr>
        <w:spacing w:line="560" w:lineRule="exact"/>
        <w:ind w:left="1373" w:leftChars="338" w:hanging="663" w:hangingChars="220"/>
        <w:rPr>
          <w:rFonts w:ascii="方正楷体简体" w:hAnsi="Times New Roman" w:eastAsia="方正楷体简体"/>
          <w:b/>
          <w:sz w:val="30"/>
          <w:szCs w:val="30"/>
        </w:rPr>
      </w:pPr>
      <w:r>
        <w:rPr>
          <w:rFonts w:hint="eastAsia" w:ascii="方正楷体简体" w:hAnsi="Times New Roman" w:eastAsia="方正楷体简体"/>
          <w:b/>
          <w:sz w:val="30"/>
          <w:szCs w:val="30"/>
        </w:rPr>
        <w:t>期货公司会员业务准备</w:t>
      </w:r>
    </w:p>
    <w:p>
      <w:pPr>
        <w:pStyle w:val="16"/>
        <w:widowControl/>
        <w:numPr>
          <w:ilvl w:val="0"/>
          <w:numId w:val="3"/>
        </w:numPr>
        <w:spacing w:line="560" w:lineRule="exact"/>
        <w:ind w:left="1104" w:leftChars="337" w:hanging="396" w:hangingChars="132"/>
        <w:rPr>
          <w:rFonts w:ascii="Times New Roman" w:hAnsi="Times New Roman" w:eastAsia="方正仿宋简体"/>
          <w:b/>
          <w:bCs/>
          <w:sz w:val="30"/>
          <w:szCs w:val="30"/>
        </w:rPr>
      </w:pPr>
      <w:r>
        <w:rPr>
          <w:rFonts w:ascii="Times New Roman" w:hAnsi="Times New Roman" w:eastAsia="方正仿宋简体"/>
          <w:b/>
          <w:bCs/>
          <w:sz w:val="30"/>
          <w:szCs w:val="30"/>
        </w:rPr>
        <w:t>向中央结算公司申请开立专用账户</w:t>
      </w:r>
    </w:p>
    <w:p>
      <w:pPr>
        <w:widowControl/>
        <w:spacing w:line="560" w:lineRule="exact"/>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期货公司会员开展国债作为保证金业务的，应在中央国债登记结算有限责任公司（以下简称中央结算公司）开立债券作为期货保证金业务专用账户。专用账户的开立按照中央结算公司债券作为期货保证金业务操作指引(详见中央结算公司网站)有关规定办理。</w:t>
      </w:r>
    </w:p>
    <w:p>
      <w:pPr>
        <w:pStyle w:val="16"/>
        <w:widowControl/>
        <w:numPr>
          <w:ilvl w:val="0"/>
          <w:numId w:val="3"/>
        </w:numPr>
        <w:spacing w:line="560" w:lineRule="exact"/>
        <w:ind w:left="1104" w:leftChars="337" w:hanging="396" w:hangingChars="132"/>
        <w:rPr>
          <w:rFonts w:ascii="Times New Roman" w:hAnsi="Times New Roman" w:eastAsia="方正仿宋简体"/>
          <w:b/>
          <w:bCs/>
          <w:sz w:val="30"/>
          <w:szCs w:val="30"/>
        </w:rPr>
      </w:pPr>
      <w:r>
        <w:rPr>
          <w:rFonts w:ascii="Times New Roman" w:hAnsi="Times New Roman" w:eastAsia="方正仿宋简体"/>
          <w:b/>
          <w:bCs/>
          <w:sz w:val="30"/>
          <w:szCs w:val="30"/>
        </w:rPr>
        <w:t>向中央结算公司申请开通业务资格</w:t>
      </w:r>
    </w:p>
    <w:p>
      <w:pPr>
        <w:widowControl/>
        <w:spacing w:line="560" w:lineRule="exact"/>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期货公司会员开展国债作为保证金业务的，应事先向中央结算公司申请开通业务资格。期货公司会员申请开通相关业务资格按照中央结算公司债券作为期货保证金业务操作指引有关规定办理。</w:t>
      </w:r>
    </w:p>
    <w:p>
      <w:pPr>
        <w:pStyle w:val="16"/>
        <w:widowControl/>
        <w:numPr>
          <w:ilvl w:val="0"/>
          <w:numId w:val="3"/>
        </w:numPr>
        <w:spacing w:line="560" w:lineRule="exact"/>
        <w:ind w:left="1104" w:leftChars="337" w:hanging="396" w:hangingChars="132"/>
        <w:rPr>
          <w:rFonts w:ascii="Times New Roman" w:hAnsi="Times New Roman" w:eastAsia="方正仿宋简体"/>
          <w:b/>
          <w:bCs/>
          <w:sz w:val="30"/>
          <w:szCs w:val="30"/>
        </w:rPr>
      </w:pPr>
      <w:r>
        <w:rPr>
          <w:rFonts w:ascii="Times New Roman" w:hAnsi="Times New Roman" w:eastAsia="方正仿宋简体"/>
          <w:b/>
          <w:bCs/>
          <w:sz w:val="30"/>
          <w:szCs w:val="30"/>
        </w:rPr>
        <w:t>向上期所申报专用账户</w:t>
      </w:r>
    </w:p>
    <w:p>
      <w:pPr>
        <w:spacing w:line="560" w:lineRule="exact"/>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期货公司会员开展国债作为保证金业务的，应向上期所申报在中央结算公司开立的债券作为保证金业务专用账户信息，并提供下列材料：（1）《上海期货交易所会员国债作为保证金业务申请表》（附件1）；（2）中央结算公司开具的开户通知书复印件或其他相关证明材料（加盖公章）；（3）营业执照和金融业务许可证复印件（加盖公章）；（4）交易所要求的其他材料。</w:t>
      </w:r>
    </w:p>
    <w:p>
      <w:pPr>
        <w:spacing w:line="560" w:lineRule="exact"/>
        <w:ind w:firstLine="600" w:firstLineChars="200"/>
        <w:rPr>
          <w:rFonts w:ascii="Times New Roman" w:hAnsi="Times New Roman" w:eastAsia="方正仿宋简体" w:cs="Times New Roman"/>
          <w:b/>
          <w:bCs/>
          <w:sz w:val="30"/>
          <w:szCs w:val="30"/>
        </w:rPr>
      </w:pPr>
      <w:r>
        <w:rPr>
          <w:rFonts w:ascii="Times New Roman" w:hAnsi="Times New Roman" w:eastAsia="方正仿宋简体" w:cs="Times New Roman"/>
          <w:b/>
          <w:bCs/>
          <w:sz w:val="30"/>
          <w:szCs w:val="30"/>
        </w:rPr>
        <w:t>4.专用账户变更或注销</w:t>
      </w:r>
    </w:p>
    <w:p>
      <w:pPr>
        <w:spacing w:line="560" w:lineRule="exact"/>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期货公司会员发生债券作为期货保证金业务专用账户变更或注销的，应及时告知交易所，并提交《中央结算公司账户变更/注销告知书》（附件4）及交易所要求的其他书面材料。</w:t>
      </w:r>
    </w:p>
    <w:p>
      <w:pPr>
        <w:pStyle w:val="16"/>
        <w:numPr>
          <w:ilvl w:val="0"/>
          <w:numId w:val="2"/>
        </w:numPr>
        <w:spacing w:line="560" w:lineRule="exact"/>
        <w:ind w:left="1373" w:leftChars="338" w:hanging="663" w:hangingChars="220"/>
        <w:rPr>
          <w:rFonts w:ascii="方正楷体简体" w:hAnsi="Times New Roman" w:eastAsia="方正楷体简体"/>
          <w:b/>
          <w:sz w:val="30"/>
          <w:szCs w:val="30"/>
        </w:rPr>
      </w:pPr>
      <w:r>
        <w:rPr>
          <w:rFonts w:hint="eastAsia" w:ascii="方正楷体简体" w:hAnsi="Times New Roman" w:eastAsia="方正楷体简体"/>
          <w:b/>
          <w:sz w:val="30"/>
          <w:szCs w:val="30"/>
        </w:rPr>
        <w:t>非期货公司会员业务准备</w:t>
      </w:r>
    </w:p>
    <w:p>
      <w:pPr>
        <w:spacing w:line="560" w:lineRule="exact"/>
        <w:ind w:firstLine="600" w:firstLineChars="200"/>
        <w:rPr>
          <w:rFonts w:ascii="Times New Roman" w:hAnsi="Times New Roman" w:eastAsia="方正仿宋简体" w:cs="Times New Roman"/>
          <w:b/>
          <w:bCs/>
          <w:sz w:val="30"/>
          <w:szCs w:val="30"/>
        </w:rPr>
      </w:pPr>
      <w:r>
        <w:rPr>
          <w:rFonts w:ascii="Times New Roman" w:hAnsi="Times New Roman" w:eastAsia="方正仿宋简体" w:cs="Times New Roman"/>
          <w:b/>
          <w:bCs/>
          <w:sz w:val="30"/>
          <w:szCs w:val="30"/>
        </w:rPr>
        <w:t>1.向中央结算公司申请开通业务资格</w:t>
      </w:r>
    </w:p>
    <w:p>
      <w:pPr>
        <w:spacing w:line="560" w:lineRule="exact"/>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 xml:space="preserve">非期货公司会员参与国债作为期货保证金业务的，应事先向中央结算公司申请开通业务资格，具体要求按照中央结算公司债券作为期货保证金业务操作指引有关规定办理。 </w:t>
      </w:r>
    </w:p>
    <w:p>
      <w:pPr>
        <w:spacing w:line="560" w:lineRule="exact"/>
        <w:ind w:firstLine="600" w:firstLineChars="200"/>
        <w:rPr>
          <w:rFonts w:ascii="Times New Roman" w:hAnsi="Times New Roman" w:eastAsia="方正仿宋简体" w:cs="Times New Roman"/>
          <w:b/>
          <w:sz w:val="30"/>
          <w:szCs w:val="30"/>
        </w:rPr>
      </w:pPr>
      <w:r>
        <w:rPr>
          <w:rFonts w:ascii="Times New Roman" w:hAnsi="Times New Roman" w:eastAsia="方正仿宋简体" w:cs="Times New Roman"/>
          <w:b/>
          <w:sz w:val="30"/>
          <w:szCs w:val="30"/>
        </w:rPr>
        <w:t>2.向上期所申报债券账户</w:t>
      </w:r>
    </w:p>
    <w:p>
      <w:pPr>
        <w:spacing w:line="560" w:lineRule="exact"/>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非期货公司会员参与国债作为保证金业务的，应向上期所申报用于国债作为保证金业务的债券账户，并提交以下材料：（1）《上海期货交易所会员国债作为保证金业务申请表》（附件2）；（2）中央结算公司开具的开户通知书复印件或其他相关证明材料（加盖公章）；（3）营业执照和金融业务许可证复印件（加盖公章）；（4）交易所要求的其他材料。</w:t>
      </w:r>
    </w:p>
    <w:p>
      <w:pPr>
        <w:spacing w:line="560" w:lineRule="exact"/>
        <w:ind w:firstLine="600" w:firstLineChars="200"/>
        <w:rPr>
          <w:rFonts w:ascii="Times New Roman" w:hAnsi="Times New Roman" w:eastAsia="方正仿宋简体" w:cs="Times New Roman"/>
          <w:b/>
          <w:bCs/>
          <w:sz w:val="30"/>
          <w:szCs w:val="30"/>
        </w:rPr>
      </w:pPr>
      <w:r>
        <w:rPr>
          <w:rFonts w:ascii="Times New Roman" w:hAnsi="Times New Roman" w:eastAsia="方正仿宋简体" w:cs="Times New Roman"/>
          <w:b/>
          <w:bCs/>
          <w:sz w:val="30"/>
          <w:szCs w:val="30"/>
        </w:rPr>
        <w:t>3.债券账户变更或注销</w:t>
      </w:r>
    </w:p>
    <w:p>
      <w:pPr>
        <w:spacing w:line="560" w:lineRule="exact"/>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非期货公司会员发生债券账户变更或注销的，应及时告知交易所，并提交《中央结算公司账户变更/注销告知书》（附件4）及交易所要求的其他书面材料。</w:t>
      </w:r>
    </w:p>
    <w:p>
      <w:pPr>
        <w:pStyle w:val="16"/>
        <w:numPr>
          <w:ilvl w:val="0"/>
          <w:numId w:val="2"/>
        </w:numPr>
        <w:spacing w:line="560" w:lineRule="exact"/>
        <w:ind w:left="1373" w:leftChars="338" w:hanging="663" w:hangingChars="220"/>
        <w:rPr>
          <w:rFonts w:ascii="方正楷体简体" w:hAnsi="Times New Roman" w:eastAsia="方正楷体简体"/>
          <w:b/>
          <w:sz w:val="30"/>
          <w:szCs w:val="30"/>
        </w:rPr>
      </w:pPr>
      <w:r>
        <w:rPr>
          <w:rFonts w:hint="eastAsia" w:ascii="方正楷体简体" w:hAnsi="Times New Roman" w:eastAsia="方正楷体简体"/>
          <w:b/>
          <w:sz w:val="30"/>
          <w:szCs w:val="30"/>
        </w:rPr>
        <w:t>客户业务准备</w:t>
      </w:r>
    </w:p>
    <w:p>
      <w:pPr>
        <w:spacing w:line="560" w:lineRule="exact"/>
        <w:ind w:firstLine="600" w:firstLineChars="200"/>
        <w:rPr>
          <w:rFonts w:ascii="Times New Roman" w:hAnsi="Times New Roman" w:eastAsia="方正仿宋简体" w:cs="Times New Roman"/>
          <w:b/>
          <w:sz w:val="30"/>
          <w:szCs w:val="30"/>
        </w:rPr>
      </w:pPr>
      <w:r>
        <w:rPr>
          <w:rFonts w:ascii="Times New Roman" w:hAnsi="Times New Roman" w:eastAsia="方正仿宋简体" w:cs="Times New Roman"/>
          <w:b/>
          <w:sz w:val="30"/>
          <w:szCs w:val="30"/>
        </w:rPr>
        <w:t>1.向中央结算公司申请开通业务资格</w:t>
      </w:r>
    </w:p>
    <w:p>
      <w:pPr>
        <w:spacing w:line="560" w:lineRule="exact"/>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客户参与国债作为保证金业务的，需事先与中央结算公司沟通，申请开通业务资格，具体要求按照中央结算公司债券作为期货保证金业务操作指引有关规定办理。</w:t>
      </w:r>
    </w:p>
    <w:p>
      <w:pPr>
        <w:spacing w:line="560" w:lineRule="exact"/>
        <w:ind w:firstLine="600" w:firstLineChars="200"/>
        <w:rPr>
          <w:rFonts w:ascii="Times New Roman" w:hAnsi="Times New Roman" w:eastAsia="方正仿宋简体" w:cs="Times New Roman"/>
          <w:b/>
          <w:sz w:val="30"/>
          <w:szCs w:val="30"/>
        </w:rPr>
      </w:pPr>
      <w:r>
        <w:rPr>
          <w:rFonts w:ascii="Times New Roman" w:hAnsi="Times New Roman" w:eastAsia="方正仿宋简体" w:cs="Times New Roman"/>
          <w:b/>
          <w:sz w:val="30"/>
          <w:szCs w:val="30"/>
        </w:rPr>
        <w:t>2.向上期所申报债券账户</w:t>
      </w:r>
    </w:p>
    <w:p>
      <w:pPr>
        <w:spacing w:line="560" w:lineRule="exact"/>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客户参与国债作为保证金业务的，须通过会员向上期所申报用于国债作为保证金业务的债券账户，客户应当</w:t>
      </w:r>
      <w:r>
        <w:rPr>
          <w:rFonts w:ascii="Times New Roman" w:hAnsi="Times New Roman" w:eastAsia="方正仿宋简体" w:cs="Times New Roman"/>
          <w:b/>
          <w:sz w:val="30"/>
          <w:szCs w:val="30"/>
        </w:rPr>
        <w:t>通过期货公司会员</w:t>
      </w:r>
      <w:r>
        <w:rPr>
          <w:rFonts w:ascii="Times New Roman" w:hAnsi="Times New Roman" w:eastAsia="方正仿宋简体" w:cs="Times New Roman"/>
          <w:sz w:val="30"/>
          <w:szCs w:val="30"/>
        </w:rPr>
        <w:t>向交易所提交以下材料：（1）《上海期货交易所客户国债作为保证金业务申请表》（附件3）；（2）中央结算公司开具的开户通知书复印件或其他相关证明材料（加盖公章）；（3）营业执照和金融业务许可证复印件（加盖公章）；（4）交易所要求的其他材料。</w:t>
      </w:r>
    </w:p>
    <w:p>
      <w:pPr>
        <w:spacing w:line="560" w:lineRule="exact"/>
        <w:ind w:firstLine="600" w:firstLineChars="200"/>
        <w:rPr>
          <w:rFonts w:ascii="Times New Roman" w:hAnsi="Times New Roman" w:eastAsia="方正仿宋简体" w:cs="Times New Roman"/>
          <w:b/>
          <w:bCs/>
          <w:sz w:val="30"/>
          <w:szCs w:val="30"/>
        </w:rPr>
      </w:pPr>
      <w:r>
        <w:rPr>
          <w:rFonts w:ascii="Times New Roman" w:hAnsi="Times New Roman" w:eastAsia="方正仿宋简体" w:cs="Times New Roman"/>
          <w:b/>
          <w:bCs/>
          <w:sz w:val="30"/>
          <w:szCs w:val="30"/>
        </w:rPr>
        <w:t>3.债券账户变更或注销</w:t>
      </w:r>
    </w:p>
    <w:p>
      <w:pPr>
        <w:spacing w:line="560" w:lineRule="exact"/>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客户发生债券账户变更或注销的，其期货公司会员应及时告知交易所，并提交《中央结算公司账户变更/注销告知书》（附件4）及交易所要求的其他书面材料。</w:t>
      </w:r>
    </w:p>
    <w:p>
      <w:pPr>
        <w:pStyle w:val="16"/>
        <w:numPr>
          <w:ilvl w:val="0"/>
          <w:numId w:val="1"/>
        </w:numPr>
        <w:spacing w:line="560" w:lineRule="exact"/>
        <w:ind w:left="1370" w:leftChars="338" w:hanging="660" w:hangingChars="220"/>
        <w:rPr>
          <w:rFonts w:ascii="方正黑体简体" w:hAnsi="Times New Roman" w:eastAsia="方正黑体简体"/>
          <w:bCs/>
          <w:sz w:val="30"/>
          <w:szCs w:val="30"/>
        </w:rPr>
      </w:pPr>
      <w:r>
        <w:rPr>
          <w:rFonts w:hint="eastAsia" w:ascii="方正黑体简体" w:hAnsi="Times New Roman" w:eastAsia="方正黑体简体"/>
          <w:bCs/>
          <w:sz w:val="30"/>
          <w:szCs w:val="30"/>
        </w:rPr>
        <w:t>国债交存和提取</w:t>
      </w:r>
    </w:p>
    <w:p>
      <w:pPr>
        <w:spacing w:line="560" w:lineRule="exact"/>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会员通过会员服务系统办理交易所端国债交存和提取的申请。客户交存和提取作为保证金的国债的，应通过会员向交易所提交申请。</w:t>
      </w:r>
    </w:p>
    <w:p>
      <w:pPr>
        <w:spacing w:line="560" w:lineRule="exact"/>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国债交存和提取的质押和解押操作按照中央结算公司债券作为期货保证金业务操作指引有关规定办理。期货公司会员在中央结算公司系统提交的质押及解押指令中应包含会员号及客户号等信息；非期货公司会员在中央结算公司系统提交的质押指令中应包含非期货公司会员交易编码等信息。</w:t>
      </w:r>
    </w:p>
    <w:p>
      <w:pPr>
        <w:spacing w:line="560" w:lineRule="exact"/>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交易所受理国债交存和提取的截止时间为每个交易日14:30。会员办理国债提取业务的，上期所通过中央结算公司的担保品管理服务系统客户端向会员发起国债提取指令，会员应在当日该系统关闭前确认国债提取指令。若会员当日未能确认国债提取指令，应在下一交易日中午12:00之前向上期所提交书面说明，上期所再向该会员发起国债提取指令。</w:t>
      </w:r>
    </w:p>
    <w:p>
      <w:pPr>
        <w:pStyle w:val="16"/>
        <w:numPr>
          <w:ilvl w:val="0"/>
          <w:numId w:val="1"/>
        </w:numPr>
        <w:spacing w:line="560" w:lineRule="exact"/>
        <w:ind w:left="1370" w:leftChars="338" w:hanging="660" w:hangingChars="220"/>
        <w:rPr>
          <w:rFonts w:ascii="方正黑体简体" w:hAnsi="Times New Roman" w:eastAsia="方正黑体简体"/>
          <w:bCs/>
          <w:sz w:val="30"/>
          <w:szCs w:val="30"/>
        </w:rPr>
      </w:pPr>
      <w:r>
        <w:rPr>
          <w:rFonts w:hint="eastAsia" w:ascii="方正黑体简体" w:hAnsi="Times New Roman" w:eastAsia="方正黑体简体"/>
          <w:bCs/>
          <w:sz w:val="30"/>
          <w:szCs w:val="30"/>
        </w:rPr>
        <w:t>到期处理</w:t>
      </w:r>
    </w:p>
    <w:p>
      <w:pPr>
        <w:spacing w:line="560" w:lineRule="exact"/>
        <w:ind w:firstLine="663" w:firstLineChars="221"/>
        <w:rPr>
          <w:rFonts w:ascii="Times New Roman" w:hAnsi="Times New Roman" w:eastAsia="方正仿宋简体" w:cs="Times New Roman"/>
          <w:sz w:val="30"/>
          <w:szCs w:val="30"/>
        </w:rPr>
      </w:pPr>
      <w:r>
        <w:rPr>
          <w:rFonts w:ascii="Times New Roman" w:hAnsi="Times New Roman" w:eastAsia="方正仿宋简体" w:cs="Times New Roman"/>
          <w:sz w:val="30"/>
          <w:szCs w:val="30"/>
        </w:rPr>
        <w:t>国债到期日前一个月的第一个交易日结算时起，上期所不再将该国债计入实际可用金额的计算，并不再接受该国债交存。国债到期日前一个月的第一个交易日结算后，会员不主动提取该国债的，上期所可以通过中央结算公司的担保品管理服务系统客户端向会员发起国债提取指令，会员应在当日该系统关闭前确认国债提取指令。若会员当日未能确认国债提取指令，需在第二个交易日中午12:00之前向上期所提交书面说明，上期所再向该会员发起国债提取指令。</w:t>
      </w:r>
    </w:p>
    <w:p>
      <w:pPr>
        <w:pStyle w:val="16"/>
        <w:numPr>
          <w:ilvl w:val="0"/>
          <w:numId w:val="1"/>
        </w:numPr>
        <w:spacing w:line="560" w:lineRule="exact"/>
        <w:ind w:left="1370" w:leftChars="338" w:hanging="660" w:hangingChars="220"/>
        <w:rPr>
          <w:rFonts w:ascii="方正黑体简体" w:hAnsi="Times New Roman" w:eastAsia="方正黑体简体"/>
          <w:bCs/>
          <w:sz w:val="30"/>
          <w:szCs w:val="30"/>
        </w:rPr>
      </w:pPr>
      <w:r>
        <w:rPr>
          <w:rFonts w:hint="eastAsia" w:ascii="方正黑体简体" w:hAnsi="Times New Roman" w:eastAsia="方正黑体简体"/>
          <w:bCs/>
          <w:sz w:val="30"/>
          <w:szCs w:val="30"/>
        </w:rPr>
        <w:t>应急处理</w:t>
      </w:r>
    </w:p>
    <w:p>
      <w:pPr>
        <w:spacing w:line="560" w:lineRule="exact"/>
        <w:ind w:firstLine="663" w:firstLineChars="221"/>
        <w:rPr>
          <w:rFonts w:ascii="Times New Roman" w:hAnsi="Times New Roman" w:eastAsia="方正仿宋简体" w:cs="Times New Roman"/>
          <w:sz w:val="30"/>
          <w:szCs w:val="30"/>
        </w:rPr>
      </w:pPr>
      <w:r>
        <w:rPr>
          <w:rFonts w:ascii="Times New Roman" w:hAnsi="Times New Roman" w:eastAsia="方正仿宋简体" w:cs="Times New Roman"/>
          <w:sz w:val="30"/>
          <w:szCs w:val="30"/>
        </w:rPr>
        <w:t>若期货公司会员、非期货公司会员无法通过会员服务系统完成国债交存和提取等操作，应填写并提交《上海期货交易所国债交存/提取应急申请表》（附件5）。</w:t>
      </w:r>
    </w:p>
    <w:p>
      <w:pPr>
        <w:pStyle w:val="16"/>
        <w:numPr>
          <w:ilvl w:val="0"/>
          <w:numId w:val="1"/>
        </w:numPr>
        <w:spacing w:line="560" w:lineRule="exact"/>
        <w:ind w:left="1370" w:leftChars="338" w:hanging="660" w:hangingChars="220"/>
        <w:rPr>
          <w:rFonts w:ascii="方正黑体简体" w:hAnsi="Times New Roman" w:eastAsia="方正黑体简体"/>
          <w:bCs/>
          <w:sz w:val="30"/>
          <w:szCs w:val="30"/>
        </w:rPr>
      </w:pPr>
      <w:r>
        <w:rPr>
          <w:rFonts w:hint="eastAsia" w:ascii="方正黑体简体" w:hAnsi="Times New Roman" w:eastAsia="方正黑体简体"/>
          <w:bCs/>
          <w:sz w:val="30"/>
          <w:szCs w:val="30"/>
        </w:rPr>
        <w:t>业务手续费</w:t>
      </w:r>
    </w:p>
    <w:p>
      <w:pPr>
        <w:spacing w:line="560" w:lineRule="exact"/>
        <w:ind w:firstLine="663" w:firstLineChars="221"/>
        <w:rPr>
          <w:rFonts w:ascii="Times New Roman" w:hAnsi="Times New Roman" w:eastAsia="方正仿宋简体" w:cs="Times New Roman"/>
          <w:sz w:val="30"/>
          <w:szCs w:val="30"/>
        </w:rPr>
      </w:pPr>
      <w:r>
        <w:rPr>
          <w:rFonts w:ascii="Times New Roman" w:hAnsi="Times New Roman" w:eastAsia="方正仿宋简体" w:cs="Times New Roman"/>
          <w:sz w:val="30"/>
          <w:szCs w:val="30"/>
        </w:rPr>
        <w:t>办理国债作为保证金业务的，会员应当按照《上海期货交易所结算细则》有关规定向上期所缴纳手续费。国债作为保证金的手续费率为年化0.05%，手续费以每日结算后国债折后金额为基数计费，按月收取。</w:t>
      </w:r>
    </w:p>
    <w:p>
      <w:pPr>
        <w:spacing w:line="560" w:lineRule="exact"/>
        <w:ind w:firstLine="663" w:firstLineChars="221"/>
        <w:rPr>
          <w:rFonts w:ascii="Times New Roman" w:hAnsi="Times New Roman" w:eastAsia="方正仿宋简体" w:cs="Times New Roman"/>
          <w:sz w:val="30"/>
          <w:szCs w:val="30"/>
        </w:rPr>
      </w:pPr>
      <w:r>
        <w:rPr>
          <w:rFonts w:ascii="Times New Roman" w:hAnsi="Times New Roman" w:eastAsia="方正仿宋简体" w:cs="Times New Roman"/>
          <w:sz w:val="30"/>
          <w:szCs w:val="30"/>
        </w:rPr>
        <w:t>交易所可以根据市场运行情况对手续费标准进行调整。</w:t>
      </w:r>
    </w:p>
    <w:p>
      <w:pPr>
        <w:rPr>
          <w:rFonts w:ascii="Times New Roman" w:hAnsi="Times New Roman" w:eastAsia="方正仿宋简体" w:cs="Times New Roman"/>
          <w:b/>
          <w:sz w:val="30"/>
          <w:szCs w:val="30"/>
        </w:rPr>
      </w:pPr>
      <w:r>
        <w:rPr>
          <w:rFonts w:ascii="Times New Roman" w:hAnsi="Times New Roman" w:eastAsia="方正仿宋简体" w:cs="Times New Roman"/>
          <w:b/>
          <w:sz w:val="30"/>
          <w:szCs w:val="30"/>
        </w:rPr>
        <w:br w:type="page"/>
      </w:r>
    </w:p>
    <w:p>
      <w:pPr>
        <w:rPr>
          <w:rFonts w:ascii="仿宋_GB2312" w:eastAsia="仿宋_GB2312"/>
          <w:bCs/>
          <w:sz w:val="28"/>
          <w:szCs w:val="28"/>
        </w:rPr>
      </w:pPr>
      <w:r>
        <w:rPr>
          <w:rFonts w:hint="eastAsia" w:ascii="仿宋_GB2312" w:eastAsia="仿宋_GB2312"/>
          <w:bCs/>
          <w:sz w:val="28"/>
          <w:szCs w:val="28"/>
        </w:rPr>
        <w:t>附件1：</w:t>
      </w:r>
    </w:p>
    <w:p>
      <w:pPr>
        <w:pStyle w:val="18"/>
        <w:jc w:val="center"/>
        <w:rPr>
          <w:rFonts w:asciiTheme="minorEastAsia" w:hAnsiTheme="minorEastAsia" w:eastAsiaTheme="minorEastAsia"/>
          <w:b/>
          <w:sz w:val="32"/>
          <w:szCs w:val="32"/>
          <w:lang w:eastAsia="zh-CN"/>
        </w:rPr>
      </w:pPr>
      <w:r>
        <w:rPr>
          <w:rFonts w:hint="eastAsia" w:asciiTheme="minorEastAsia" w:hAnsiTheme="minorEastAsia" w:eastAsiaTheme="minorEastAsia"/>
          <w:b/>
          <w:sz w:val="32"/>
          <w:szCs w:val="32"/>
          <w:lang w:eastAsia="zh-CN"/>
        </w:rPr>
        <w:t>上海期货交易所</w:t>
      </w:r>
    </w:p>
    <w:p>
      <w:pPr>
        <w:pStyle w:val="18"/>
        <w:jc w:val="center"/>
        <w:rPr>
          <w:rFonts w:asciiTheme="minorEastAsia" w:hAnsiTheme="minorEastAsia" w:eastAsiaTheme="minorEastAsia"/>
          <w:b/>
          <w:sz w:val="32"/>
          <w:szCs w:val="32"/>
          <w:lang w:eastAsia="zh-CN"/>
        </w:rPr>
      </w:pPr>
      <w:r>
        <w:rPr>
          <w:rFonts w:hint="eastAsia" w:asciiTheme="minorEastAsia" w:hAnsiTheme="minorEastAsia" w:eastAsiaTheme="minorEastAsia"/>
          <w:b/>
          <w:sz w:val="32"/>
          <w:szCs w:val="32"/>
          <w:lang w:eastAsia="zh-CN"/>
        </w:rPr>
        <w:t>会员国债作为保证金业务申请表</w:t>
      </w:r>
    </w:p>
    <w:p>
      <w:pPr>
        <w:pStyle w:val="18"/>
        <w:spacing w:afterLines="50"/>
        <w:jc w:val="center"/>
        <w:rPr>
          <w:rFonts w:asciiTheme="minorEastAsia" w:hAnsiTheme="minorEastAsia" w:eastAsiaTheme="minorEastAsia"/>
          <w:b/>
          <w:sz w:val="32"/>
          <w:szCs w:val="32"/>
          <w:lang w:eastAsia="zh-CN"/>
        </w:rPr>
      </w:pPr>
      <w:r>
        <w:rPr>
          <w:rFonts w:hint="eastAsia" w:asciiTheme="minorEastAsia" w:hAnsiTheme="minorEastAsia" w:eastAsiaTheme="minorEastAsia"/>
          <w:b/>
          <w:sz w:val="32"/>
          <w:szCs w:val="32"/>
          <w:lang w:eastAsia="zh-CN"/>
        </w:rPr>
        <w:t>（期货公司会员专用）</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261"/>
        <w:gridCol w:w="1418"/>
        <w:gridCol w:w="1417"/>
        <w:gridCol w:w="1559"/>
        <w:gridCol w:w="1134"/>
        <w:gridCol w:w="241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3" w:hRule="atLeast"/>
        </w:trPr>
        <w:tc>
          <w:tcPr>
            <w:tcW w:w="1261" w:type="dxa"/>
            <w:tcBorders>
              <w:top w:val="single" w:color="auto" w:sz="12" w:space="0"/>
              <w:bottom w:val="single" w:color="auto" w:sz="4" w:space="0"/>
            </w:tcBorders>
            <w:vAlign w:val="center"/>
          </w:tcPr>
          <w:p>
            <w:pPr>
              <w:pStyle w:val="18"/>
              <w:jc w:val="center"/>
              <w:rPr>
                <w:rFonts w:ascii="仿宋_GB2312" w:eastAsia="仿宋_GB2312" w:hAnsiTheme="majorEastAsia"/>
                <w:szCs w:val="24"/>
                <w:lang w:eastAsia="zh-CN"/>
              </w:rPr>
            </w:pPr>
            <w:r>
              <w:rPr>
                <w:rFonts w:hint="eastAsia" w:ascii="仿宋_GB2312" w:eastAsia="仿宋_GB2312" w:hAnsiTheme="majorEastAsia"/>
                <w:szCs w:val="24"/>
                <w:lang w:eastAsia="zh-CN"/>
              </w:rPr>
              <w:t>申请日期</w:t>
            </w:r>
          </w:p>
        </w:tc>
        <w:tc>
          <w:tcPr>
            <w:tcW w:w="1418" w:type="dxa"/>
            <w:tcBorders>
              <w:top w:val="single" w:color="auto" w:sz="12" w:space="0"/>
              <w:bottom w:val="single" w:color="auto" w:sz="4" w:space="0"/>
            </w:tcBorders>
            <w:vAlign w:val="center"/>
          </w:tcPr>
          <w:p>
            <w:pPr>
              <w:pStyle w:val="18"/>
              <w:rPr>
                <w:rFonts w:ascii="仿宋_GB2312" w:eastAsia="仿宋_GB2312" w:hAnsiTheme="majorEastAsia"/>
                <w:szCs w:val="24"/>
                <w:lang w:eastAsia="zh-CN"/>
              </w:rPr>
            </w:pPr>
          </w:p>
        </w:tc>
        <w:tc>
          <w:tcPr>
            <w:tcW w:w="1417" w:type="dxa"/>
            <w:tcBorders>
              <w:top w:val="single" w:color="auto" w:sz="12" w:space="0"/>
              <w:bottom w:val="single" w:color="auto" w:sz="4" w:space="0"/>
            </w:tcBorders>
            <w:vAlign w:val="center"/>
          </w:tcPr>
          <w:p>
            <w:pPr>
              <w:pStyle w:val="18"/>
              <w:jc w:val="center"/>
              <w:rPr>
                <w:rFonts w:ascii="仿宋_GB2312" w:eastAsia="仿宋_GB2312" w:hAnsiTheme="majorEastAsia"/>
                <w:szCs w:val="24"/>
                <w:lang w:eastAsia="zh-CN"/>
              </w:rPr>
            </w:pPr>
            <w:r>
              <w:rPr>
                <w:rFonts w:hint="eastAsia" w:ascii="仿宋_GB2312" w:eastAsia="仿宋_GB2312" w:hAnsiTheme="majorEastAsia"/>
                <w:szCs w:val="24"/>
                <w:lang w:eastAsia="zh-CN"/>
              </w:rPr>
              <w:t>会员全称</w:t>
            </w:r>
          </w:p>
        </w:tc>
        <w:tc>
          <w:tcPr>
            <w:tcW w:w="5103" w:type="dxa"/>
            <w:gridSpan w:val="3"/>
            <w:tcBorders>
              <w:top w:val="single" w:color="auto" w:sz="12" w:space="0"/>
              <w:bottom w:val="single" w:color="auto" w:sz="4" w:space="0"/>
            </w:tcBorders>
            <w:vAlign w:val="center"/>
          </w:tcPr>
          <w:p>
            <w:pPr>
              <w:pStyle w:val="18"/>
              <w:rPr>
                <w:rFonts w:ascii="仿宋_GB2312" w:eastAsia="仿宋_GB2312" w:hAnsiTheme="majorEastAsia"/>
                <w:szCs w:val="24"/>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3" w:hRule="atLeast"/>
        </w:trPr>
        <w:tc>
          <w:tcPr>
            <w:tcW w:w="1261" w:type="dxa"/>
            <w:tcBorders>
              <w:top w:val="single" w:color="auto" w:sz="4" w:space="0"/>
              <w:bottom w:val="single" w:color="auto" w:sz="6" w:space="0"/>
            </w:tcBorders>
            <w:vAlign w:val="center"/>
          </w:tcPr>
          <w:p>
            <w:pPr>
              <w:pStyle w:val="18"/>
              <w:jc w:val="center"/>
              <w:rPr>
                <w:rFonts w:ascii="仿宋_GB2312" w:eastAsia="仿宋_GB2312" w:hAnsiTheme="majorEastAsia"/>
                <w:szCs w:val="24"/>
                <w:lang w:eastAsia="zh-CN"/>
              </w:rPr>
            </w:pPr>
            <w:r>
              <w:rPr>
                <w:rFonts w:hint="eastAsia" w:ascii="仿宋_GB2312" w:eastAsia="仿宋_GB2312" w:hAnsiTheme="majorEastAsia"/>
                <w:szCs w:val="24"/>
                <w:lang w:eastAsia="zh-CN"/>
              </w:rPr>
              <w:t>会员号</w:t>
            </w:r>
          </w:p>
        </w:tc>
        <w:tc>
          <w:tcPr>
            <w:tcW w:w="1418" w:type="dxa"/>
            <w:tcBorders>
              <w:top w:val="single" w:color="auto" w:sz="4" w:space="0"/>
              <w:bottom w:val="single" w:color="auto" w:sz="6" w:space="0"/>
            </w:tcBorders>
            <w:vAlign w:val="center"/>
          </w:tcPr>
          <w:p>
            <w:pPr>
              <w:pStyle w:val="18"/>
              <w:rPr>
                <w:rFonts w:ascii="仿宋_GB2312" w:eastAsia="仿宋_GB2312" w:hAnsiTheme="majorEastAsia"/>
                <w:szCs w:val="24"/>
                <w:lang w:eastAsia="zh-CN"/>
              </w:rPr>
            </w:pPr>
          </w:p>
        </w:tc>
        <w:tc>
          <w:tcPr>
            <w:tcW w:w="1417" w:type="dxa"/>
            <w:tcBorders>
              <w:top w:val="single" w:color="auto" w:sz="4" w:space="0"/>
              <w:bottom w:val="single" w:color="auto" w:sz="6" w:space="0"/>
            </w:tcBorders>
            <w:vAlign w:val="center"/>
          </w:tcPr>
          <w:p>
            <w:pPr>
              <w:pStyle w:val="18"/>
              <w:jc w:val="center"/>
              <w:rPr>
                <w:rFonts w:ascii="仿宋_GB2312" w:eastAsia="仿宋_GB2312" w:hAnsiTheme="majorEastAsia"/>
                <w:szCs w:val="24"/>
                <w:lang w:eastAsia="zh-CN"/>
              </w:rPr>
            </w:pPr>
            <w:r>
              <w:rPr>
                <w:rFonts w:hint="eastAsia" w:ascii="仿宋_GB2312" w:eastAsia="仿宋_GB2312" w:hAnsiTheme="majorEastAsia"/>
                <w:szCs w:val="24"/>
                <w:lang w:eastAsia="zh-CN"/>
              </w:rPr>
              <w:t>会员简称</w:t>
            </w:r>
          </w:p>
        </w:tc>
        <w:tc>
          <w:tcPr>
            <w:tcW w:w="5103" w:type="dxa"/>
            <w:gridSpan w:val="3"/>
            <w:tcBorders>
              <w:top w:val="single" w:color="auto" w:sz="4" w:space="0"/>
              <w:bottom w:val="single" w:color="auto" w:sz="6" w:space="0"/>
            </w:tcBorders>
            <w:vAlign w:val="center"/>
          </w:tcPr>
          <w:p>
            <w:pPr>
              <w:pStyle w:val="18"/>
              <w:rPr>
                <w:rFonts w:ascii="仿宋_GB2312" w:eastAsia="仿宋_GB2312" w:hAnsiTheme="majorEastAsia"/>
                <w:szCs w:val="24"/>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3" w:hRule="atLeast"/>
        </w:trPr>
        <w:tc>
          <w:tcPr>
            <w:tcW w:w="1261" w:type="dxa"/>
            <w:vMerge w:val="restart"/>
            <w:tcBorders>
              <w:top w:val="single" w:color="auto" w:sz="6" w:space="0"/>
              <w:bottom w:val="single" w:color="auto" w:sz="6" w:space="0"/>
            </w:tcBorders>
            <w:vAlign w:val="center"/>
          </w:tcPr>
          <w:p>
            <w:pPr>
              <w:pStyle w:val="18"/>
              <w:jc w:val="center"/>
              <w:rPr>
                <w:rFonts w:ascii="仿宋_GB2312" w:eastAsia="仿宋_GB2312" w:hAnsiTheme="majorEastAsia"/>
                <w:szCs w:val="24"/>
                <w:lang w:eastAsia="zh-CN"/>
              </w:rPr>
            </w:pPr>
            <w:r>
              <w:rPr>
                <w:rFonts w:hint="eastAsia" w:ascii="仿宋_GB2312" w:eastAsia="仿宋_GB2312" w:hAnsiTheme="majorEastAsia"/>
                <w:szCs w:val="24"/>
                <w:lang w:eastAsia="zh-CN"/>
              </w:rPr>
              <w:t>会员专用账户信息</w:t>
            </w:r>
          </w:p>
        </w:tc>
        <w:tc>
          <w:tcPr>
            <w:tcW w:w="1418" w:type="dxa"/>
            <w:tcBorders>
              <w:top w:val="single" w:color="auto" w:sz="6" w:space="0"/>
              <w:bottom w:val="single" w:color="auto" w:sz="6" w:space="0"/>
            </w:tcBorders>
            <w:vAlign w:val="center"/>
          </w:tcPr>
          <w:p>
            <w:pPr>
              <w:pStyle w:val="18"/>
              <w:jc w:val="center"/>
              <w:rPr>
                <w:rFonts w:ascii="仿宋_GB2312" w:eastAsia="仿宋_GB2312" w:hAnsiTheme="majorEastAsia"/>
                <w:szCs w:val="24"/>
                <w:lang w:eastAsia="zh-CN"/>
              </w:rPr>
            </w:pPr>
            <w:r>
              <w:rPr>
                <w:rFonts w:hint="eastAsia" w:ascii="仿宋_GB2312" w:eastAsia="仿宋_GB2312" w:hAnsiTheme="majorEastAsia"/>
                <w:szCs w:val="24"/>
                <w:lang w:eastAsia="zh-CN"/>
              </w:rPr>
              <w:t>登记机构</w:t>
            </w:r>
          </w:p>
        </w:tc>
        <w:tc>
          <w:tcPr>
            <w:tcW w:w="6520" w:type="dxa"/>
            <w:gridSpan w:val="4"/>
            <w:tcBorders>
              <w:top w:val="single" w:color="auto" w:sz="6" w:space="0"/>
              <w:bottom w:val="single" w:color="auto" w:sz="6" w:space="0"/>
            </w:tcBorders>
            <w:vAlign w:val="center"/>
          </w:tcPr>
          <w:p>
            <w:pPr>
              <w:pStyle w:val="18"/>
              <w:ind w:left="29" w:leftChars="14"/>
              <w:jc w:val="left"/>
              <w:rPr>
                <w:rFonts w:ascii="仿宋_GB2312" w:eastAsia="仿宋_GB2312" w:hAnsiTheme="majorEastAsia"/>
                <w:b/>
                <w:bCs/>
                <w:szCs w:val="24"/>
                <w:lang w:eastAsia="zh-CN"/>
              </w:rPr>
            </w:pPr>
            <w:r>
              <w:rPr>
                <w:rFonts w:hint="eastAsia" w:ascii="仿宋_GB2312" w:eastAsia="仿宋_GB2312" w:hAnsiTheme="minorEastAsia"/>
                <w:b/>
                <w:bCs/>
                <w:szCs w:val="24"/>
              </w:rPr>
              <w:t>中央结算</w:t>
            </w:r>
            <w:r>
              <w:rPr>
                <w:rFonts w:hint="eastAsia" w:ascii="仿宋_GB2312" w:eastAsia="仿宋_GB2312" w:hAnsiTheme="minorEastAsia"/>
                <w:b/>
                <w:bCs/>
                <w:szCs w:val="24"/>
                <w:lang w:eastAsia="zh-CN"/>
              </w:rPr>
              <w:t>公司</w:t>
            </w:r>
            <w:r>
              <w:rPr>
                <w:rFonts w:hint="eastAsia" w:ascii="仿宋_GB2312" w:eastAsia="仿宋_GB2312" w:hAnsiTheme="minorEastAsia"/>
                <w:b/>
                <w:bCs/>
                <w:szCs w:val="24"/>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3" w:hRule="atLeast"/>
        </w:trPr>
        <w:tc>
          <w:tcPr>
            <w:tcW w:w="1261" w:type="dxa"/>
            <w:vMerge w:val="continue"/>
            <w:tcBorders>
              <w:top w:val="single" w:color="auto" w:sz="6" w:space="0"/>
              <w:bottom w:val="single" w:color="auto" w:sz="6" w:space="0"/>
            </w:tcBorders>
            <w:vAlign w:val="center"/>
          </w:tcPr>
          <w:p>
            <w:pPr>
              <w:pStyle w:val="18"/>
              <w:jc w:val="center"/>
              <w:rPr>
                <w:rFonts w:ascii="仿宋_GB2312" w:eastAsia="仿宋_GB2312" w:hAnsiTheme="majorEastAsia"/>
                <w:szCs w:val="24"/>
                <w:lang w:eastAsia="zh-CN"/>
              </w:rPr>
            </w:pPr>
          </w:p>
        </w:tc>
        <w:tc>
          <w:tcPr>
            <w:tcW w:w="1418" w:type="dxa"/>
            <w:tcBorders>
              <w:top w:val="single" w:color="auto" w:sz="6" w:space="0"/>
              <w:bottom w:val="single" w:color="auto" w:sz="6" w:space="0"/>
            </w:tcBorders>
            <w:vAlign w:val="center"/>
          </w:tcPr>
          <w:p>
            <w:pPr>
              <w:pStyle w:val="18"/>
              <w:jc w:val="center"/>
              <w:rPr>
                <w:rFonts w:ascii="仿宋_GB2312" w:eastAsia="仿宋_GB2312" w:hAnsiTheme="majorEastAsia"/>
                <w:szCs w:val="24"/>
                <w:lang w:eastAsia="zh-CN"/>
              </w:rPr>
            </w:pPr>
            <w:r>
              <w:rPr>
                <w:rFonts w:hint="eastAsia" w:ascii="仿宋_GB2312" w:eastAsia="仿宋_GB2312" w:hAnsiTheme="majorEastAsia"/>
                <w:szCs w:val="24"/>
                <w:lang w:eastAsia="zh-CN"/>
              </w:rPr>
              <w:t>账户全称</w:t>
            </w:r>
          </w:p>
        </w:tc>
        <w:tc>
          <w:tcPr>
            <w:tcW w:w="6520" w:type="dxa"/>
            <w:gridSpan w:val="4"/>
            <w:tcBorders>
              <w:top w:val="single" w:color="auto" w:sz="6" w:space="0"/>
              <w:bottom w:val="single" w:color="auto" w:sz="6" w:space="0"/>
            </w:tcBorders>
            <w:vAlign w:val="center"/>
          </w:tcPr>
          <w:p>
            <w:pPr>
              <w:pStyle w:val="18"/>
              <w:ind w:left="29" w:leftChars="14"/>
              <w:jc w:val="left"/>
              <w:rPr>
                <w:rFonts w:ascii="仿宋_GB2312" w:eastAsia="仿宋_GB2312" w:hAnsiTheme="majorEastAsia"/>
                <w:szCs w:val="24"/>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3" w:hRule="atLeast"/>
        </w:trPr>
        <w:tc>
          <w:tcPr>
            <w:tcW w:w="1261" w:type="dxa"/>
            <w:vMerge w:val="continue"/>
            <w:tcBorders>
              <w:top w:val="single" w:color="auto" w:sz="6" w:space="0"/>
              <w:bottom w:val="single" w:color="auto" w:sz="6" w:space="0"/>
            </w:tcBorders>
            <w:vAlign w:val="center"/>
          </w:tcPr>
          <w:p>
            <w:pPr>
              <w:pStyle w:val="18"/>
              <w:jc w:val="center"/>
              <w:rPr>
                <w:rFonts w:ascii="仿宋_GB2312" w:eastAsia="仿宋_GB2312" w:hAnsiTheme="majorEastAsia"/>
                <w:szCs w:val="24"/>
                <w:lang w:eastAsia="zh-CN"/>
              </w:rPr>
            </w:pPr>
          </w:p>
        </w:tc>
        <w:tc>
          <w:tcPr>
            <w:tcW w:w="1418" w:type="dxa"/>
            <w:tcBorders>
              <w:top w:val="single" w:color="auto" w:sz="6" w:space="0"/>
              <w:bottom w:val="single" w:color="auto" w:sz="6" w:space="0"/>
            </w:tcBorders>
            <w:vAlign w:val="center"/>
          </w:tcPr>
          <w:p>
            <w:pPr>
              <w:pStyle w:val="18"/>
              <w:jc w:val="center"/>
              <w:rPr>
                <w:rFonts w:ascii="仿宋_GB2312" w:eastAsia="仿宋_GB2312" w:hAnsiTheme="majorEastAsia"/>
                <w:szCs w:val="24"/>
                <w:lang w:eastAsia="zh-CN"/>
              </w:rPr>
            </w:pPr>
            <w:r>
              <w:rPr>
                <w:rFonts w:hint="eastAsia" w:ascii="仿宋_GB2312" w:eastAsia="仿宋_GB2312" w:hAnsiTheme="majorEastAsia"/>
                <w:szCs w:val="24"/>
                <w:lang w:eastAsia="zh-CN"/>
              </w:rPr>
              <w:t>账户号码</w:t>
            </w:r>
          </w:p>
        </w:tc>
        <w:tc>
          <w:tcPr>
            <w:tcW w:w="6520" w:type="dxa"/>
            <w:gridSpan w:val="4"/>
            <w:tcBorders>
              <w:top w:val="single" w:color="auto" w:sz="6" w:space="0"/>
              <w:bottom w:val="single" w:color="auto" w:sz="6" w:space="0"/>
            </w:tcBorders>
            <w:vAlign w:val="center"/>
          </w:tcPr>
          <w:p>
            <w:pPr>
              <w:pStyle w:val="18"/>
              <w:ind w:left="29" w:leftChars="14"/>
              <w:jc w:val="left"/>
              <w:rPr>
                <w:rFonts w:ascii="仿宋_GB2312" w:eastAsia="仿宋_GB2312" w:hAnsiTheme="majorEastAsia"/>
                <w:szCs w:val="24"/>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3" w:hRule="atLeast"/>
        </w:trPr>
        <w:tc>
          <w:tcPr>
            <w:tcW w:w="1261" w:type="dxa"/>
            <w:vMerge w:val="continue"/>
            <w:tcBorders>
              <w:top w:val="single" w:color="auto" w:sz="6" w:space="0"/>
              <w:bottom w:val="single" w:color="auto" w:sz="6" w:space="0"/>
            </w:tcBorders>
            <w:vAlign w:val="center"/>
          </w:tcPr>
          <w:p>
            <w:pPr>
              <w:pStyle w:val="18"/>
              <w:jc w:val="center"/>
              <w:rPr>
                <w:rFonts w:ascii="仿宋_GB2312" w:eastAsia="仿宋_GB2312" w:hAnsiTheme="majorEastAsia"/>
                <w:szCs w:val="24"/>
                <w:lang w:eastAsia="zh-CN"/>
              </w:rPr>
            </w:pPr>
          </w:p>
        </w:tc>
        <w:tc>
          <w:tcPr>
            <w:tcW w:w="1418" w:type="dxa"/>
            <w:tcBorders>
              <w:top w:val="single" w:color="auto" w:sz="6" w:space="0"/>
              <w:bottom w:val="single" w:color="auto" w:sz="6" w:space="0"/>
            </w:tcBorders>
            <w:shd w:val="clear" w:color="auto" w:fill="auto"/>
            <w:vAlign w:val="center"/>
          </w:tcPr>
          <w:p>
            <w:pPr>
              <w:pStyle w:val="18"/>
              <w:jc w:val="center"/>
              <w:rPr>
                <w:rFonts w:ascii="仿宋_GB2312" w:eastAsia="仿宋_GB2312" w:hAnsiTheme="majorEastAsia"/>
                <w:szCs w:val="24"/>
                <w:lang w:eastAsia="zh-CN"/>
              </w:rPr>
            </w:pPr>
            <w:r>
              <w:rPr>
                <w:rFonts w:hint="eastAsia" w:ascii="仿宋_GB2312" w:eastAsia="仿宋_GB2312" w:hAnsiTheme="majorEastAsia"/>
                <w:szCs w:val="24"/>
                <w:lang w:eastAsia="zh-CN"/>
              </w:rPr>
              <w:t>公司证件</w:t>
            </w:r>
          </w:p>
        </w:tc>
        <w:tc>
          <w:tcPr>
            <w:tcW w:w="2976" w:type="dxa"/>
            <w:gridSpan w:val="2"/>
            <w:tcBorders>
              <w:top w:val="single" w:color="auto" w:sz="6" w:space="0"/>
              <w:bottom w:val="single" w:color="auto" w:sz="6" w:space="0"/>
            </w:tcBorders>
            <w:shd w:val="clear" w:color="auto" w:fill="auto"/>
            <w:vAlign w:val="center"/>
          </w:tcPr>
          <w:p>
            <w:pPr>
              <w:pStyle w:val="18"/>
              <w:jc w:val="left"/>
              <w:rPr>
                <w:rFonts w:ascii="仿宋_GB2312" w:eastAsia="仿宋_GB2312" w:hAnsiTheme="majorEastAsia"/>
                <w:szCs w:val="24"/>
                <w:lang w:eastAsia="zh-CN"/>
              </w:rPr>
            </w:pPr>
            <w:r>
              <w:rPr>
                <w:rFonts w:hint="eastAsia" w:ascii="仿宋_GB2312" w:eastAsia="仿宋_GB2312" w:hAnsiTheme="majorEastAsia"/>
                <w:szCs w:val="24"/>
                <w:lang w:eastAsia="zh-CN"/>
              </w:rPr>
              <w:t>营业执照</w:t>
            </w:r>
          </w:p>
        </w:tc>
        <w:tc>
          <w:tcPr>
            <w:tcW w:w="1134" w:type="dxa"/>
            <w:tcBorders>
              <w:top w:val="single" w:color="auto" w:sz="6" w:space="0"/>
              <w:bottom w:val="single" w:color="auto" w:sz="6" w:space="0"/>
            </w:tcBorders>
            <w:shd w:val="clear" w:color="auto" w:fill="auto"/>
            <w:vAlign w:val="center"/>
          </w:tcPr>
          <w:p>
            <w:pPr>
              <w:pStyle w:val="18"/>
              <w:jc w:val="center"/>
              <w:rPr>
                <w:rFonts w:ascii="仿宋_GB2312" w:eastAsia="仿宋_GB2312" w:hAnsiTheme="majorEastAsia"/>
                <w:szCs w:val="24"/>
                <w:lang w:eastAsia="zh-CN"/>
              </w:rPr>
            </w:pPr>
            <w:r>
              <w:rPr>
                <w:rFonts w:hint="eastAsia" w:ascii="仿宋_GB2312" w:eastAsia="仿宋_GB2312" w:hAnsiTheme="majorEastAsia"/>
                <w:szCs w:val="24"/>
                <w:lang w:eastAsia="zh-CN"/>
              </w:rPr>
              <w:t>证件号</w:t>
            </w:r>
          </w:p>
        </w:tc>
        <w:tc>
          <w:tcPr>
            <w:tcW w:w="2410" w:type="dxa"/>
            <w:tcBorders>
              <w:top w:val="single" w:color="auto" w:sz="6" w:space="0"/>
              <w:bottom w:val="single" w:color="auto" w:sz="6" w:space="0"/>
            </w:tcBorders>
            <w:shd w:val="clear" w:color="auto" w:fill="auto"/>
            <w:vAlign w:val="center"/>
          </w:tcPr>
          <w:p>
            <w:pPr>
              <w:pStyle w:val="18"/>
              <w:rPr>
                <w:rFonts w:ascii="仿宋_GB2312" w:eastAsia="仿宋_GB2312" w:hAnsiTheme="majorEastAsia"/>
                <w:szCs w:val="24"/>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3" w:hRule="atLeast"/>
        </w:trPr>
        <w:tc>
          <w:tcPr>
            <w:tcW w:w="1261" w:type="dxa"/>
            <w:tcBorders>
              <w:top w:val="single" w:color="auto" w:sz="6" w:space="0"/>
              <w:bottom w:val="single" w:color="auto" w:sz="6" w:space="0"/>
            </w:tcBorders>
            <w:vAlign w:val="center"/>
          </w:tcPr>
          <w:p>
            <w:pPr>
              <w:pStyle w:val="18"/>
              <w:jc w:val="center"/>
              <w:rPr>
                <w:rFonts w:ascii="仿宋_GB2312" w:eastAsia="仿宋_GB2312" w:hAnsiTheme="majorEastAsia"/>
                <w:szCs w:val="24"/>
                <w:lang w:eastAsia="zh-CN"/>
              </w:rPr>
            </w:pPr>
            <w:r>
              <w:rPr>
                <w:rFonts w:hint="eastAsia" w:ascii="仿宋_GB2312" w:eastAsia="仿宋_GB2312" w:hAnsiTheme="majorEastAsia"/>
                <w:szCs w:val="24"/>
                <w:lang w:eastAsia="zh-CN"/>
              </w:rPr>
              <w:t>联系人1</w:t>
            </w:r>
          </w:p>
        </w:tc>
        <w:tc>
          <w:tcPr>
            <w:tcW w:w="1418" w:type="dxa"/>
            <w:tcBorders>
              <w:top w:val="single" w:color="auto" w:sz="6" w:space="0"/>
              <w:bottom w:val="single" w:color="auto" w:sz="6" w:space="0"/>
            </w:tcBorders>
            <w:vAlign w:val="center"/>
          </w:tcPr>
          <w:p>
            <w:pPr>
              <w:pStyle w:val="18"/>
              <w:jc w:val="center"/>
              <w:rPr>
                <w:rFonts w:ascii="仿宋_GB2312" w:eastAsia="仿宋_GB2312" w:hAnsiTheme="majorEastAsia"/>
                <w:szCs w:val="24"/>
                <w:lang w:eastAsia="zh-CN"/>
              </w:rPr>
            </w:pPr>
          </w:p>
        </w:tc>
        <w:tc>
          <w:tcPr>
            <w:tcW w:w="1417" w:type="dxa"/>
            <w:tcBorders>
              <w:top w:val="single" w:color="auto" w:sz="6" w:space="0"/>
              <w:bottom w:val="single" w:color="auto" w:sz="6" w:space="0"/>
            </w:tcBorders>
            <w:vAlign w:val="center"/>
          </w:tcPr>
          <w:p>
            <w:pPr>
              <w:pStyle w:val="18"/>
              <w:jc w:val="center"/>
              <w:rPr>
                <w:rFonts w:ascii="仿宋_GB2312" w:eastAsia="仿宋_GB2312" w:hAnsiTheme="majorEastAsia"/>
                <w:szCs w:val="24"/>
                <w:lang w:eastAsia="zh-CN"/>
              </w:rPr>
            </w:pPr>
            <w:r>
              <w:rPr>
                <w:rFonts w:hint="eastAsia" w:ascii="仿宋_GB2312" w:eastAsia="仿宋_GB2312" w:hAnsiTheme="majorEastAsia"/>
                <w:szCs w:val="24"/>
                <w:lang w:eastAsia="zh-CN"/>
              </w:rPr>
              <w:t>办公电话</w:t>
            </w:r>
          </w:p>
        </w:tc>
        <w:tc>
          <w:tcPr>
            <w:tcW w:w="1559" w:type="dxa"/>
            <w:tcBorders>
              <w:top w:val="single" w:color="auto" w:sz="6" w:space="0"/>
              <w:bottom w:val="single" w:color="auto" w:sz="6" w:space="0"/>
            </w:tcBorders>
            <w:vAlign w:val="center"/>
          </w:tcPr>
          <w:p>
            <w:pPr>
              <w:pStyle w:val="18"/>
              <w:jc w:val="center"/>
              <w:rPr>
                <w:rFonts w:ascii="仿宋_GB2312" w:eastAsia="仿宋_GB2312" w:hAnsiTheme="majorEastAsia"/>
                <w:szCs w:val="24"/>
                <w:lang w:eastAsia="zh-CN"/>
              </w:rPr>
            </w:pPr>
          </w:p>
        </w:tc>
        <w:tc>
          <w:tcPr>
            <w:tcW w:w="1134" w:type="dxa"/>
            <w:tcBorders>
              <w:top w:val="single" w:color="auto" w:sz="6" w:space="0"/>
              <w:bottom w:val="single" w:color="auto" w:sz="6" w:space="0"/>
            </w:tcBorders>
            <w:vAlign w:val="center"/>
          </w:tcPr>
          <w:p>
            <w:pPr>
              <w:pStyle w:val="18"/>
              <w:jc w:val="center"/>
              <w:rPr>
                <w:rFonts w:ascii="仿宋_GB2312" w:eastAsia="仿宋_GB2312" w:hAnsiTheme="majorEastAsia"/>
                <w:szCs w:val="24"/>
                <w:lang w:eastAsia="zh-CN"/>
              </w:rPr>
            </w:pPr>
            <w:r>
              <w:rPr>
                <w:rFonts w:hint="eastAsia" w:ascii="仿宋_GB2312" w:eastAsia="仿宋_GB2312" w:hAnsiTheme="majorEastAsia"/>
                <w:szCs w:val="24"/>
                <w:lang w:eastAsia="zh-CN"/>
              </w:rPr>
              <w:t>手机</w:t>
            </w:r>
          </w:p>
        </w:tc>
        <w:tc>
          <w:tcPr>
            <w:tcW w:w="2410" w:type="dxa"/>
            <w:tcBorders>
              <w:top w:val="single" w:color="auto" w:sz="6" w:space="0"/>
              <w:bottom w:val="single" w:color="auto" w:sz="6" w:space="0"/>
            </w:tcBorders>
            <w:vAlign w:val="center"/>
          </w:tcPr>
          <w:p>
            <w:pPr>
              <w:pStyle w:val="18"/>
              <w:rPr>
                <w:rFonts w:ascii="仿宋_GB2312" w:eastAsia="仿宋_GB2312" w:hAnsiTheme="majorEastAsia"/>
                <w:szCs w:val="24"/>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3" w:hRule="atLeast"/>
        </w:trPr>
        <w:tc>
          <w:tcPr>
            <w:tcW w:w="1261" w:type="dxa"/>
            <w:tcBorders>
              <w:top w:val="single" w:color="auto" w:sz="6" w:space="0"/>
              <w:bottom w:val="single" w:color="auto" w:sz="12" w:space="0"/>
            </w:tcBorders>
            <w:vAlign w:val="center"/>
          </w:tcPr>
          <w:p>
            <w:pPr>
              <w:pStyle w:val="18"/>
              <w:jc w:val="center"/>
              <w:rPr>
                <w:rFonts w:ascii="仿宋_GB2312" w:eastAsia="仿宋_GB2312" w:hAnsiTheme="majorEastAsia"/>
                <w:szCs w:val="24"/>
                <w:lang w:eastAsia="zh-CN"/>
              </w:rPr>
            </w:pPr>
            <w:r>
              <w:rPr>
                <w:rFonts w:hint="eastAsia" w:ascii="仿宋_GB2312" w:eastAsia="仿宋_GB2312" w:hAnsiTheme="majorEastAsia"/>
                <w:szCs w:val="24"/>
                <w:lang w:eastAsia="zh-CN"/>
              </w:rPr>
              <w:t>联系人2</w:t>
            </w:r>
          </w:p>
        </w:tc>
        <w:tc>
          <w:tcPr>
            <w:tcW w:w="1418" w:type="dxa"/>
            <w:tcBorders>
              <w:top w:val="single" w:color="auto" w:sz="6" w:space="0"/>
              <w:bottom w:val="single" w:color="auto" w:sz="12" w:space="0"/>
            </w:tcBorders>
            <w:vAlign w:val="center"/>
          </w:tcPr>
          <w:p>
            <w:pPr>
              <w:pStyle w:val="18"/>
              <w:jc w:val="center"/>
              <w:rPr>
                <w:rFonts w:ascii="仿宋_GB2312" w:eastAsia="仿宋_GB2312" w:hAnsiTheme="majorEastAsia"/>
                <w:szCs w:val="24"/>
                <w:lang w:eastAsia="zh-CN"/>
              </w:rPr>
            </w:pPr>
          </w:p>
        </w:tc>
        <w:tc>
          <w:tcPr>
            <w:tcW w:w="1417" w:type="dxa"/>
            <w:tcBorders>
              <w:top w:val="single" w:color="auto" w:sz="6" w:space="0"/>
              <w:bottom w:val="single" w:color="auto" w:sz="12" w:space="0"/>
            </w:tcBorders>
            <w:vAlign w:val="center"/>
          </w:tcPr>
          <w:p>
            <w:pPr>
              <w:pStyle w:val="18"/>
              <w:jc w:val="center"/>
              <w:rPr>
                <w:rFonts w:ascii="仿宋_GB2312" w:eastAsia="仿宋_GB2312" w:hAnsiTheme="majorEastAsia"/>
                <w:szCs w:val="24"/>
                <w:lang w:eastAsia="zh-CN"/>
              </w:rPr>
            </w:pPr>
            <w:r>
              <w:rPr>
                <w:rFonts w:hint="eastAsia" w:ascii="仿宋_GB2312" w:eastAsia="仿宋_GB2312" w:hAnsiTheme="majorEastAsia"/>
                <w:szCs w:val="24"/>
                <w:lang w:eastAsia="zh-CN"/>
              </w:rPr>
              <w:t>办公电话</w:t>
            </w:r>
          </w:p>
        </w:tc>
        <w:tc>
          <w:tcPr>
            <w:tcW w:w="1559" w:type="dxa"/>
            <w:tcBorders>
              <w:top w:val="single" w:color="auto" w:sz="6" w:space="0"/>
              <w:bottom w:val="single" w:color="auto" w:sz="12" w:space="0"/>
            </w:tcBorders>
            <w:vAlign w:val="center"/>
          </w:tcPr>
          <w:p>
            <w:pPr>
              <w:pStyle w:val="18"/>
              <w:jc w:val="center"/>
              <w:rPr>
                <w:rFonts w:ascii="仿宋_GB2312" w:eastAsia="仿宋_GB2312" w:hAnsiTheme="majorEastAsia"/>
                <w:szCs w:val="24"/>
                <w:lang w:eastAsia="zh-CN"/>
              </w:rPr>
            </w:pPr>
          </w:p>
        </w:tc>
        <w:tc>
          <w:tcPr>
            <w:tcW w:w="1134" w:type="dxa"/>
            <w:tcBorders>
              <w:top w:val="single" w:color="auto" w:sz="6" w:space="0"/>
              <w:bottom w:val="single" w:color="auto" w:sz="12" w:space="0"/>
            </w:tcBorders>
            <w:vAlign w:val="center"/>
          </w:tcPr>
          <w:p>
            <w:pPr>
              <w:pStyle w:val="18"/>
              <w:jc w:val="center"/>
              <w:rPr>
                <w:rFonts w:ascii="仿宋_GB2312" w:eastAsia="仿宋_GB2312" w:hAnsiTheme="majorEastAsia"/>
                <w:szCs w:val="24"/>
                <w:lang w:eastAsia="zh-CN"/>
              </w:rPr>
            </w:pPr>
            <w:r>
              <w:rPr>
                <w:rFonts w:hint="eastAsia" w:ascii="仿宋_GB2312" w:eastAsia="仿宋_GB2312" w:hAnsiTheme="majorEastAsia"/>
                <w:szCs w:val="24"/>
                <w:lang w:eastAsia="zh-CN"/>
              </w:rPr>
              <w:t>手机</w:t>
            </w:r>
          </w:p>
        </w:tc>
        <w:tc>
          <w:tcPr>
            <w:tcW w:w="2410" w:type="dxa"/>
            <w:tcBorders>
              <w:top w:val="single" w:color="auto" w:sz="6" w:space="0"/>
              <w:bottom w:val="single" w:color="auto" w:sz="12" w:space="0"/>
            </w:tcBorders>
            <w:vAlign w:val="center"/>
          </w:tcPr>
          <w:p>
            <w:pPr>
              <w:pStyle w:val="18"/>
              <w:rPr>
                <w:rFonts w:ascii="仿宋_GB2312" w:eastAsia="仿宋_GB2312" w:hAnsiTheme="majorEastAsia"/>
                <w:szCs w:val="24"/>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53" w:hRule="atLeast"/>
        </w:trPr>
        <w:tc>
          <w:tcPr>
            <w:tcW w:w="9199" w:type="dxa"/>
            <w:gridSpan w:val="6"/>
            <w:tcBorders>
              <w:top w:val="single" w:color="auto" w:sz="12" w:space="0"/>
            </w:tcBorders>
          </w:tcPr>
          <w:p>
            <w:pPr>
              <w:pStyle w:val="18"/>
              <w:spacing w:afterLines="50" w:line="360" w:lineRule="auto"/>
              <w:ind w:firstLine="520" w:firstLineChars="200"/>
              <w:rPr>
                <w:rFonts w:ascii="仿宋_GB2312" w:eastAsia="仿宋_GB2312" w:hAnsiTheme="majorEastAsia"/>
                <w:sz w:val="26"/>
                <w:szCs w:val="26"/>
                <w:lang w:eastAsia="zh-CN"/>
              </w:rPr>
            </w:pPr>
          </w:p>
          <w:p>
            <w:pPr>
              <w:pStyle w:val="18"/>
              <w:spacing w:afterLines="50" w:line="360" w:lineRule="auto"/>
              <w:ind w:firstLine="520" w:firstLineChars="200"/>
              <w:rPr>
                <w:rFonts w:ascii="仿宋_GB2312" w:eastAsia="仿宋_GB2312" w:hAnsiTheme="majorEastAsia"/>
                <w:sz w:val="26"/>
                <w:szCs w:val="26"/>
                <w:lang w:eastAsia="zh-CN"/>
              </w:rPr>
            </w:pPr>
            <w:r>
              <w:rPr>
                <w:rFonts w:hint="eastAsia" w:ascii="仿宋_GB2312" w:eastAsia="仿宋_GB2312" w:hAnsiTheme="majorEastAsia"/>
                <w:sz w:val="26"/>
                <w:szCs w:val="26"/>
                <w:lang w:eastAsia="zh-CN"/>
              </w:rPr>
              <w:t>1、本公司承诺遵守国债作为保证金业务的有关法律法规和业务规则。</w:t>
            </w:r>
          </w:p>
          <w:p>
            <w:pPr>
              <w:pStyle w:val="18"/>
              <w:spacing w:afterLines="50" w:line="360" w:lineRule="auto"/>
              <w:ind w:firstLine="520" w:firstLineChars="200"/>
              <w:rPr>
                <w:rFonts w:ascii="仿宋_GB2312" w:eastAsia="仿宋_GB2312" w:hAnsiTheme="majorEastAsia"/>
                <w:sz w:val="26"/>
                <w:szCs w:val="26"/>
                <w:lang w:eastAsia="zh-CN"/>
              </w:rPr>
            </w:pPr>
            <w:r>
              <w:rPr>
                <w:rFonts w:hint="eastAsia" w:ascii="仿宋_GB2312" w:eastAsia="仿宋_GB2312" w:hAnsiTheme="majorEastAsia"/>
                <w:sz w:val="26"/>
                <w:szCs w:val="26"/>
                <w:lang w:eastAsia="zh-CN"/>
              </w:rPr>
              <w:t>2、本公司同意将本公司提交交易所的国债作为保证金。</w:t>
            </w:r>
          </w:p>
          <w:p>
            <w:pPr>
              <w:pStyle w:val="18"/>
              <w:spacing w:afterLines="50" w:line="360" w:lineRule="auto"/>
              <w:ind w:firstLine="520" w:firstLineChars="200"/>
              <w:rPr>
                <w:rFonts w:ascii="仿宋_GB2312" w:eastAsia="仿宋_GB2312" w:hAnsiTheme="majorEastAsia"/>
                <w:sz w:val="26"/>
                <w:szCs w:val="26"/>
                <w:lang w:eastAsia="zh-CN"/>
              </w:rPr>
            </w:pPr>
            <w:r>
              <w:rPr>
                <w:rFonts w:hint="eastAsia" w:ascii="仿宋_GB2312" w:eastAsia="仿宋_GB2312" w:hAnsiTheme="majorEastAsia"/>
                <w:sz w:val="26"/>
                <w:szCs w:val="26"/>
                <w:lang w:eastAsia="zh-CN"/>
              </w:rPr>
              <w:t xml:space="preserve">3、本公司不履行或不能完全履行交易保证金债务时，本公司同意交易所 </w:t>
            </w:r>
            <w:r>
              <w:rPr>
                <w:rFonts w:ascii="仿宋_GB2312" w:eastAsia="仿宋_GB2312" w:hAnsiTheme="majorEastAsia"/>
                <w:sz w:val="26"/>
                <w:szCs w:val="26"/>
                <w:lang w:eastAsia="zh-CN"/>
              </w:rPr>
              <w:t xml:space="preserve">  </w:t>
            </w:r>
            <w:r>
              <w:rPr>
                <w:rFonts w:hint="eastAsia" w:ascii="仿宋_GB2312" w:eastAsia="仿宋_GB2312" w:hAnsiTheme="majorEastAsia"/>
                <w:sz w:val="26"/>
                <w:szCs w:val="26"/>
                <w:lang w:eastAsia="zh-CN"/>
              </w:rPr>
              <w:t>处置相关国债，所得款项用于清偿本公司的交易保证金债务和相关债务。</w:t>
            </w:r>
          </w:p>
          <w:p>
            <w:pPr>
              <w:pStyle w:val="18"/>
              <w:spacing w:afterLines="50"/>
              <w:ind w:firstLine="520" w:firstLineChars="200"/>
              <w:jc w:val="left"/>
              <w:rPr>
                <w:rFonts w:ascii="仿宋_GB2312" w:eastAsia="仿宋_GB2312" w:hAnsiTheme="majorEastAsia"/>
                <w:sz w:val="26"/>
                <w:szCs w:val="26"/>
                <w:lang w:eastAsia="zh-CN"/>
              </w:rPr>
            </w:pPr>
          </w:p>
          <w:p>
            <w:pPr>
              <w:pStyle w:val="18"/>
              <w:spacing w:afterLines="50"/>
              <w:ind w:firstLine="3510" w:firstLineChars="1350"/>
              <w:jc w:val="left"/>
              <w:rPr>
                <w:rFonts w:ascii="仿宋_GB2312" w:eastAsia="仿宋_GB2312" w:hAnsiTheme="majorEastAsia"/>
                <w:sz w:val="26"/>
                <w:szCs w:val="26"/>
                <w:lang w:eastAsia="zh-CN"/>
              </w:rPr>
            </w:pPr>
            <w:r>
              <w:rPr>
                <w:rFonts w:hint="eastAsia" w:ascii="仿宋_GB2312" w:eastAsia="仿宋_GB2312" w:hAnsiTheme="majorEastAsia"/>
                <w:sz w:val="26"/>
                <w:szCs w:val="26"/>
                <w:lang w:eastAsia="zh-CN"/>
              </w:rPr>
              <w:t>会员单位公章：</w:t>
            </w:r>
          </w:p>
          <w:p>
            <w:pPr>
              <w:pStyle w:val="18"/>
              <w:spacing w:afterLines="50"/>
              <w:jc w:val="left"/>
              <w:rPr>
                <w:rFonts w:ascii="仿宋_GB2312" w:eastAsia="仿宋_GB2312" w:hAnsiTheme="majorEastAsia"/>
                <w:sz w:val="26"/>
                <w:szCs w:val="26"/>
                <w:lang w:eastAsia="zh-CN"/>
              </w:rPr>
            </w:pPr>
          </w:p>
          <w:p>
            <w:pPr>
              <w:pStyle w:val="18"/>
              <w:spacing w:afterLines="50"/>
              <w:ind w:firstLine="650" w:firstLineChars="250"/>
              <w:jc w:val="left"/>
              <w:rPr>
                <w:rFonts w:ascii="仿宋_GB2312" w:eastAsia="仿宋_GB2312" w:hAnsiTheme="majorEastAsia"/>
                <w:sz w:val="26"/>
                <w:szCs w:val="26"/>
                <w:lang w:eastAsia="zh-CN"/>
              </w:rPr>
            </w:pPr>
          </w:p>
          <w:p>
            <w:pPr>
              <w:pStyle w:val="18"/>
              <w:spacing w:afterLines="50"/>
              <w:ind w:firstLine="3554" w:firstLineChars="1367"/>
              <w:jc w:val="left"/>
              <w:rPr>
                <w:rFonts w:ascii="仿宋_GB2312" w:eastAsia="仿宋_GB2312" w:hAnsiTheme="majorEastAsia"/>
                <w:sz w:val="26"/>
                <w:szCs w:val="26"/>
                <w:lang w:eastAsia="zh-CN"/>
              </w:rPr>
            </w:pPr>
            <w:r>
              <w:rPr>
                <w:rFonts w:hint="eastAsia" w:ascii="仿宋_GB2312" w:eastAsia="仿宋_GB2312" w:hAnsiTheme="majorEastAsia"/>
                <w:sz w:val="26"/>
                <w:szCs w:val="26"/>
                <w:lang w:eastAsia="zh-CN"/>
              </w:rPr>
              <w:t>年    月    日</w:t>
            </w:r>
          </w:p>
        </w:tc>
      </w:tr>
    </w:tbl>
    <w:p>
      <w:pPr>
        <w:pStyle w:val="18"/>
        <w:spacing w:afterLines="50"/>
        <w:rPr>
          <w:rFonts w:ascii="仿宋_GB2312" w:eastAsia="仿宋_GB2312" w:hAnsiTheme="minorEastAsia"/>
          <w:szCs w:val="24"/>
          <w:lang w:eastAsia="zh-CN"/>
        </w:rPr>
      </w:pPr>
      <w:r>
        <w:rPr>
          <w:rFonts w:hint="eastAsia" w:ascii="仿宋_GB2312" w:eastAsia="仿宋_GB2312" w:hAnsiTheme="minorEastAsia"/>
          <w:szCs w:val="24"/>
          <w:lang w:eastAsia="zh-CN"/>
        </w:rPr>
        <w:t xml:space="preserve">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1967"/>
        <w:gridCol w:w="1152"/>
        <w:gridCol w:w="1944"/>
        <w:gridCol w:w="1174"/>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9209" w:type="dxa"/>
            <w:gridSpan w:val="6"/>
            <w:vAlign w:val="center"/>
          </w:tcPr>
          <w:p>
            <w:pPr>
              <w:pStyle w:val="18"/>
              <w:jc w:val="center"/>
              <w:rPr>
                <w:rFonts w:ascii="Microsoft YaHei UI" w:hAnsi="Microsoft YaHei UI" w:eastAsia="Microsoft YaHei UI"/>
                <w:spacing w:val="6"/>
                <w:sz w:val="21"/>
                <w:szCs w:val="21"/>
                <w:lang w:eastAsia="zh-CN"/>
              </w:rPr>
            </w:pPr>
            <w:bookmarkStart w:id="0" w:name="_Hlk51510359"/>
            <w:r>
              <w:rPr>
                <w:rFonts w:hint="eastAsia" w:ascii="Microsoft YaHei UI" w:hAnsi="Microsoft YaHei UI" w:eastAsia="Microsoft YaHei UI"/>
                <w:spacing w:val="6"/>
                <w:sz w:val="21"/>
                <w:szCs w:val="21"/>
                <w:lang w:eastAsia="zh-CN"/>
              </w:rPr>
              <w:t>以下由交易所填写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29" w:type="dxa"/>
            <w:vAlign w:val="center"/>
          </w:tcPr>
          <w:p>
            <w:pPr>
              <w:pStyle w:val="18"/>
              <w:jc w:val="center"/>
              <w:rPr>
                <w:rFonts w:ascii="Microsoft YaHei UI" w:hAnsi="Microsoft YaHei UI" w:eastAsia="Microsoft YaHei UI"/>
                <w:spacing w:val="6"/>
                <w:sz w:val="21"/>
                <w:szCs w:val="21"/>
                <w:lang w:eastAsia="zh-CN"/>
              </w:rPr>
            </w:pPr>
            <w:r>
              <w:rPr>
                <w:rFonts w:hint="eastAsia" w:ascii="Microsoft YaHei UI" w:hAnsi="Microsoft YaHei UI" w:eastAsia="Microsoft YaHei UI"/>
                <w:spacing w:val="6"/>
                <w:sz w:val="21"/>
                <w:szCs w:val="21"/>
                <w:lang w:eastAsia="zh-CN"/>
              </w:rPr>
              <w:t>经办人</w:t>
            </w:r>
          </w:p>
        </w:tc>
        <w:tc>
          <w:tcPr>
            <w:tcW w:w="1967" w:type="dxa"/>
            <w:vAlign w:val="center"/>
          </w:tcPr>
          <w:p>
            <w:pPr>
              <w:pStyle w:val="18"/>
              <w:jc w:val="center"/>
              <w:rPr>
                <w:rFonts w:ascii="Microsoft YaHei UI" w:hAnsi="Microsoft YaHei UI" w:eastAsia="Microsoft YaHei UI"/>
                <w:spacing w:val="6"/>
                <w:sz w:val="21"/>
                <w:szCs w:val="21"/>
                <w:lang w:eastAsia="zh-CN"/>
              </w:rPr>
            </w:pPr>
          </w:p>
        </w:tc>
        <w:tc>
          <w:tcPr>
            <w:tcW w:w="1152" w:type="dxa"/>
            <w:vAlign w:val="center"/>
          </w:tcPr>
          <w:p>
            <w:pPr>
              <w:pStyle w:val="18"/>
              <w:jc w:val="center"/>
              <w:rPr>
                <w:rFonts w:ascii="Microsoft YaHei UI" w:hAnsi="Microsoft YaHei UI" w:eastAsia="Microsoft YaHei UI"/>
                <w:spacing w:val="6"/>
                <w:sz w:val="21"/>
                <w:szCs w:val="21"/>
                <w:lang w:eastAsia="zh-CN"/>
              </w:rPr>
            </w:pPr>
            <w:r>
              <w:rPr>
                <w:rFonts w:hint="eastAsia" w:ascii="Microsoft YaHei UI" w:hAnsi="Microsoft YaHei UI" w:eastAsia="Microsoft YaHei UI"/>
                <w:spacing w:val="6"/>
                <w:sz w:val="21"/>
                <w:szCs w:val="21"/>
                <w:lang w:eastAsia="zh-CN"/>
              </w:rPr>
              <w:t>复核人</w:t>
            </w:r>
          </w:p>
        </w:tc>
        <w:tc>
          <w:tcPr>
            <w:tcW w:w="1944" w:type="dxa"/>
            <w:vAlign w:val="center"/>
          </w:tcPr>
          <w:p>
            <w:pPr>
              <w:pStyle w:val="18"/>
              <w:jc w:val="center"/>
              <w:rPr>
                <w:rFonts w:ascii="Microsoft YaHei UI" w:hAnsi="Microsoft YaHei UI" w:eastAsia="Microsoft YaHei UI"/>
                <w:spacing w:val="6"/>
                <w:sz w:val="21"/>
                <w:szCs w:val="21"/>
                <w:lang w:eastAsia="zh-CN"/>
              </w:rPr>
            </w:pPr>
          </w:p>
        </w:tc>
        <w:tc>
          <w:tcPr>
            <w:tcW w:w="1174" w:type="dxa"/>
            <w:vAlign w:val="center"/>
          </w:tcPr>
          <w:p>
            <w:pPr>
              <w:pStyle w:val="18"/>
              <w:jc w:val="center"/>
              <w:rPr>
                <w:rFonts w:ascii="Microsoft YaHei UI" w:hAnsi="Microsoft YaHei UI" w:eastAsia="Microsoft YaHei UI"/>
                <w:spacing w:val="6"/>
                <w:sz w:val="21"/>
                <w:szCs w:val="21"/>
                <w:lang w:eastAsia="zh-CN"/>
              </w:rPr>
            </w:pPr>
            <w:r>
              <w:rPr>
                <w:rFonts w:hint="eastAsia" w:ascii="Microsoft YaHei UI" w:hAnsi="Microsoft YaHei UI" w:eastAsia="Microsoft YaHei UI"/>
                <w:spacing w:val="6"/>
                <w:sz w:val="21"/>
                <w:szCs w:val="21"/>
                <w:lang w:eastAsia="zh-CN"/>
              </w:rPr>
              <w:t>日期</w:t>
            </w:r>
          </w:p>
        </w:tc>
        <w:tc>
          <w:tcPr>
            <w:tcW w:w="1843" w:type="dxa"/>
            <w:vAlign w:val="center"/>
          </w:tcPr>
          <w:p>
            <w:pPr>
              <w:pStyle w:val="18"/>
              <w:jc w:val="center"/>
              <w:rPr>
                <w:rFonts w:ascii="Microsoft YaHei UI" w:hAnsi="Microsoft YaHei UI" w:eastAsia="Microsoft YaHei UI"/>
                <w:spacing w:val="6"/>
                <w:sz w:val="21"/>
                <w:szCs w:val="21"/>
                <w:lang w:eastAsia="zh-CN"/>
              </w:rPr>
            </w:pPr>
          </w:p>
        </w:tc>
      </w:tr>
      <w:bookmarkEnd w:id="0"/>
    </w:tbl>
    <w:p>
      <w:pPr>
        <w:rPr>
          <w:rFonts w:ascii="仿宋_GB2312" w:eastAsia="仿宋_GB2312"/>
          <w:b/>
          <w:sz w:val="32"/>
          <w:szCs w:val="32"/>
        </w:rPr>
      </w:pPr>
      <w:r>
        <w:rPr>
          <w:rFonts w:ascii="仿宋_GB2312" w:eastAsia="仿宋_GB2312"/>
          <w:b/>
          <w:sz w:val="32"/>
          <w:szCs w:val="32"/>
        </w:rPr>
        <w:br w:type="page"/>
      </w:r>
    </w:p>
    <w:p>
      <w:pPr>
        <w:rPr>
          <w:rFonts w:ascii="仿宋_GB2312" w:eastAsia="仿宋_GB2312"/>
          <w:bCs/>
          <w:sz w:val="28"/>
          <w:szCs w:val="28"/>
        </w:rPr>
      </w:pPr>
      <w:r>
        <w:rPr>
          <w:rFonts w:hint="eastAsia" w:ascii="仿宋_GB2312" w:eastAsia="仿宋_GB2312"/>
          <w:bCs/>
          <w:sz w:val="28"/>
          <w:szCs w:val="28"/>
        </w:rPr>
        <w:t>附件2：</w:t>
      </w:r>
    </w:p>
    <w:p>
      <w:pPr>
        <w:pStyle w:val="18"/>
        <w:jc w:val="center"/>
        <w:rPr>
          <w:rFonts w:asciiTheme="minorEastAsia" w:hAnsiTheme="minorEastAsia" w:eastAsiaTheme="minorEastAsia"/>
          <w:b/>
          <w:sz w:val="32"/>
          <w:szCs w:val="32"/>
          <w:lang w:eastAsia="zh-CN"/>
        </w:rPr>
      </w:pPr>
      <w:r>
        <w:rPr>
          <w:rFonts w:hint="eastAsia" w:asciiTheme="minorEastAsia" w:hAnsiTheme="minorEastAsia" w:eastAsiaTheme="minorEastAsia"/>
          <w:b/>
          <w:sz w:val="32"/>
          <w:szCs w:val="32"/>
          <w:lang w:eastAsia="zh-CN"/>
        </w:rPr>
        <w:t>上海期货交易所</w:t>
      </w:r>
    </w:p>
    <w:p>
      <w:pPr>
        <w:pStyle w:val="18"/>
        <w:jc w:val="center"/>
        <w:rPr>
          <w:rFonts w:asciiTheme="minorEastAsia" w:hAnsiTheme="minorEastAsia" w:eastAsiaTheme="minorEastAsia"/>
          <w:b/>
          <w:sz w:val="32"/>
          <w:szCs w:val="32"/>
          <w:lang w:eastAsia="zh-CN"/>
        </w:rPr>
      </w:pPr>
      <w:r>
        <w:rPr>
          <w:rFonts w:hint="eastAsia" w:asciiTheme="minorEastAsia" w:hAnsiTheme="minorEastAsia" w:eastAsiaTheme="minorEastAsia"/>
          <w:b/>
          <w:sz w:val="32"/>
          <w:szCs w:val="32"/>
          <w:lang w:eastAsia="zh-CN"/>
        </w:rPr>
        <w:t>会员国债作为保证金业务申请表</w:t>
      </w:r>
    </w:p>
    <w:p>
      <w:pPr>
        <w:pStyle w:val="18"/>
        <w:spacing w:after="240"/>
        <w:jc w:val="center"/>
        <w:rPr>
          <w:rFonts w:asciiTheme="minorEastAsia" w:hAnsiTheme="minorEastAsia" w:eastAsiaTheme="minorEastAsia"/>
          <w:b/>
          <w:sz w:val="32"/>
          <w:szCs w:val="32"/>
          <w:lang w:eastAsia="zh-CN"/>
        </w:rPr>
      </w:pPr>
      <w:r>
        <w:rPr>
          <w:rFonts w:hint="eastAsia" w:asciiTheme="minorEastAsia" w:hAnsiTheme="minorEastAsia" w:eastAsiaTheme="minorEastAsia"/>
          <w:b/>
          <w:sz w:val="32"/>
          <w:szCs w:val="32"/>
          <w:lang w:eastAsia="zh-CN"/>
        </w:rPr>
        <w:t>(非期货公司会员专用)</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261"/>
        <w:gridCol w:w="1579"/>
        <w:gridCol w:w="1256"/>
        <w:gridCol w:w="164"/>
        <w:gridCol w:w="1537"/>
        <w:gridCol w:w="974"/>
        <w:gridCol w:w="242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7" w:hRule="atLeast"/>
        </w:trPr>
        <w:tc>
          <w:tcPr>
            <w:tcW w:w="1261" w:type="dxa"/>
            <w:tcBorders>
              <w:top w:val="single" w:color="auto" w:sz="12" w:space="0"/>
              <w:bottom w:val="single" w:color="auto" w:sz="6" w:space="0"/>
            </w:tcBorders>
            <w:vAlign w:val="center"/>
          </w:tcPr>
          <w:p>
            <w:pPr>
              <w:pStyle w:val="18"/>
              <w:jc w:val="center"/>
              <w:rPr>
                <w:rFonts w:ascii="仿宋_GB2312" w:eastAsia="仿宋_GB2312" w:hAnsiTheme="majorEastAsia"/>
                <w:szCs w:val="24"/>
                <w:lang w:eastAsia="zh-CN"/>
              </w:rPr>
            </w:pPr>
            <w:r>
              <w:rPr>
                <w:rFonts w:hint="eastAsia" w:ascii="仿宋_GB2312" w:eastAsia="仿宋_GB2312" w:hAnsiTheme="majorEastAsia"/>
                <w:szCs w:val="24"/>
                <w:lang w:eastAsia="zh-CN"/>
              </w:rPr>
              <w:t>申请日期</w:t>
            </w:r>
          </w:p>
        </w:tc>
        <w:tc>
          <w:tcPr>
            <w:tcW w:w="1579" w:type="dxa"/>
            <w:tcBorders>
              <w:top w:val="single" w:color="auto" w:sz="12" w:space="0"/>
              <w:bottom w:val="single" w:color="auto" w:sz="6" w:space="0"/>
            </w:tcBorders>
            <w:vAlign w:val="center"/>
          </w:tcPr>
          <w:p>
            <w:pPr>
              <w:pStyle w:val="18"/>
              <w:jc w:val="center"/>
              <w:rPr>
                <w:rFonts w:ascii="仿宋_GB2312" w:eastAsia="仿宋_GB2312" w:hAnsiTheme="majorEastAsia"/>
                <w:szCs w:val="24"/>
                <w:lang w:eastAsia="zh-CN"/>
              </w:rPr>
            </w:pPr>
          </w:p>
        </w:tc>
        <w:tc>
          <w:tcPr>
            <w:tcW w:w="1420" w:type="dxa"/>
            <w:gridSpan w:val="2"/>
            <w:tcBorders>
              <w:top w:val="single" w:color="auto" w:sz="12" w:space="0"/>
              <w:bottom w:val="single" w:color="auto" w:sz="6" w:space="0"/>
            </w:tcBorders>
            <w:vAlign w:val="center"/>
          </w:tcPr>
          <w:p>
            <w:pPr>
              <w:pStyle w:val="18"/>
              <w:jc w:val="center"/>
              <w:rPr>
                <w:rFonts w:ascii="仿宋_GB2312" w:eastAsia="仿宋_GB2312" w:hAnsiTheme="majorEastAsia"/>
                <w:szCs w:val="24"/>
                <w:lang w:eastAsia="zh-CN"/>
              </w:rPr>
            </w:pPr>
            <w:r>
              <w:rPr>
                <w:rFonts w:hint="eastAsia" w:ascii="仿宋_GB2312" w:eastAsia="仿宋_GB2312" w:hAnsiTheme="majorEastAsia"/>
                <w:szCs w:val="24"/>
                <w:lang w:eastAsia="zh-CN"/>
              </w:rPr>
              <w:t>会员全称</w:t>
            </w:r>
          </w:p>
        </w:tc>
        <w:tc>
          <w:tcPr>
            <w:tcW w:w="4939" w:type="dxa"/>
            <w:gridSpan w:val="3"/>
            <w:tcBorders>
              <w:top w:val="single" w:color="auto" w:sz="12" w:space="0"/>
              <w:bottom w:val="single" w:color="auto" w:sz="6" w:space="0"/>
            </w:tcBorders>
            <w:vAlign w:val="center"/>
          </w:tcPr>
          <w:p>
            <w:pPr>
              <w:pStyle w:val="18"/>
              <w:jc w:val="center"/>
              <w:rPr>
                <w:rFonts w:ascii="仿宋_GB2312" w:eastAsia="仿宋_GB2312" w:hAnsiTheme="majorEastAsia"/>
                <w:szCs w:val="24"/>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7" w:hRule="atLeast"/>
        </w:trPr>
        <w:tc>
          <w:tcPr>
            <w:tcW w:w="1261" w:type="dxa"/>
            <w:tcBorders>
              <w:top w:val="single" w:color="auto" w:sz="12" w:space="0"/>
              <w:bottom w:val="single" w:color="auto" w:sz="6" w:space="0"/>
            </w:tcBorders>
            <w:vAlign w:val="center"/>
          </w:tcPr>
          <w:p>
            <w:pPr>
              <w:pStyle w:val="18"/>
              <w:jc w:val="center"/>
              <w:rPr>
                <w:rFonts w:ascii="仿宋_GB2312" w:eastAsia="仿宋_GB2312" w:hAnsiTheme="majorEastAsia"/>
                <w:szCs w:val="24"/>
                <w:lang w:eastAsia="zh-CN"/>
              </w:rPr>
            </w:pPr>
            <w:r>
              <w:rPr>
                <w:rFonts w:hint="eastAsia" w:ascii="仿宋_GB2312" w:eastAsia="仿宋_GB2312" w:hAnsiTheme="majorEastAsia"/>
                <w:szCs w:val="24"/>
                <w:lang w:eastAsia="zh-CN"/>
              </w:rPr>
              <w:t>会员号</w:t>
            </w:r>
          </w:p>
        </w:tc>
        <w:tc>
          <w:tcPr>
            <w:tcW w:w="1579" w:type="dxa"/>
            <w:tcBorders>
              <w:top w:val="single" w:color="auto" w:sz="12" w:space="0"/>
              <w:bottom w:val="single" w:color="auto" w:sz="6" w:space="0"/>
            </w:tcBorders>
            <w:vAlign w:val="center"/>
          </w:tcPr>
          <w:p>
            <w:pPr>
              <w:pStyle w:val="18"/>
              <w:jc w:val="center"/>
              <w:rPr>
                <w:rFonts w:ascii="仿宋_GB2312" w:eastAsia="仿宋_GB2312" w:hAnsiTheme="majorEastAsia"/>
                <w:szCs w:val="24"/>
                <w:lang w:eastAsia="zh-CN"/>
              </w:rPr>
            </w:pPr>
          </w:p>
        </w:tc>
        <w:tc>
          <w:tcPr>
            <w:tcW w:w="1420" w:type="dxa"/>
            <w:gridSpan w:val="2"/>
            <w:tcBorders>
              <w:top w:val="single" w:color="auto" w:sz="12" w:space="0"/>
              <w:bottom w:val="single" w:color="auto" w:sz="6" w:space="0"/>
            </w:tcBorders>
            <w:vAlign w:val="center"/>
          </w:tcPr>
          <w:p>
            <w:pPr>
              <w:pStyle w:val="18"/>
              <w:jc w:val="center"/>
              <w:rPr>
                <w:rFonts w:ascii="仿宋_GB2312" w:eastAsia="仿宋_GB2312" w:hAnsiTheme="majorEastAsia"/>
                <w:szCs w:val="24"/>
                <w:lang w:eastAsia="zh-CN"/>
              </w:rPr>
            </w:pPr>
            <w:r>
              <w:rPr>
                <w:rFonts w:hint="eastAsia" w:ascii="仿宋_GB2312" w:eastAsia="仿宋_GB2312" w:hAnsiTheme="majorEastAsia"/>
                <w:szCs w:val="24"/>
                <w:lang w:eastAsia="zh-CN"/>
              </w:rPr>
              <w:t>会员简称</w:t>
            </w:r>
          </w:p>
        </w:tc>
        <w:tc>
          <w:tcPr>
            <w:tcW w:w="4939" w:type="dxa"/>
            <w:gridSpan w:val="3"/>
            <w:tcBorders>
              <w:top w:val="single" w:color="auto" w:sz="12" w:space="0"/>
              <w:bottom w:val="single" w:color="auto" w:sz="6" w:space="0"/>
            </w:tcBorders>
            <w:vAlign w:val="center"/>
          </w:tcPr>
          <w:p>
            <w:pPr>
              <w:pStyle w:val="18"/>
              <w:jc w:val="center"/>
              <w:rPr>
                <w:rFonts w:ascii="仿宋_GB2312" w:eastAsia="仿宋_GB2312" w:hAnsiTheme="majorEastAsia"/>
                <w:szCs w:val="24"/>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7" w:hRule="atLeast"/>
        </w:trPr>
        <w:tc>
          <w:tcPr>
            <w:tcW w:w="1261" w:type="dxa"/>
            <w:vMerge w:val="restart"/>
            <w:tcBorders>
              <w:top w:val="single" w:color="auto" w:sz="6" w:space="0"/>
              <w:bottom w:val="single" w:color="auto" w:sz="6" w:space="0"/>
            </w:tcBorders>
            <w:vAlign w:val="center"/>
          </w:tcPr>
          <w:p>
            <w:pPr>
              <w:pStyle w:val="18"/>
              <w:jc w:val="center"/>
              <w:rPr>
                <w:rFonts w:ascii="仿宋_GB2312" w:eastAsia="仿宋_GB2312" w:hAnsiTheme="majorEastAsia"/>
                <w:szCs w:val="24"/>
                <w:lang w:eastAsia="zh-CN"/>
              </w:rPr>
            </w:pPr>
            <w:r>
              <w:rPr>
                <w:rFonts w:hint="eastAsia" w:ascii="仿宋_GB2312" w:eastAsia="仿宋_GB2312" w:hAnsiTheme="majorEastAsia"/>
                <w:szCs w:val="24"/>
                <w:lang w:eastAsia="zh-CN"/>
              </w:rPr>
              <w:t>会员债券账户信息</w:t>
            </w:r>
          </w:p>
        </w:tc>
        <w:tc>
          <w:tcPr>
            <w:tcW w:w="1579" w:type="dxa"/>
            <w:tcBorders>
              <w:top w:val="single" w:color="auto" w:sz="6" w:space="0"/>
              <w:bottom w:val="single" w:color="auto" w:sz="6" w:space="0"/>
            </w:tcBorders>
            <w:vAlign w:val="center"/>
          </w:tcPr>
          <w:p>
            <w:pPr>
              <w:pStyle w:val="18"/>
              <w:jc w:val="center"/>
              <w:rPr>
                <w:rFonts w:ascii="仿宋_GB2312" w:eastAsia="仿宋_GB2312" w:hAnsiTheme="majorEastAsia"/>
                <w:szCs w:val="24"/>
                <w:lang w:eastAsia="zh-CN"/>
              </w:rPr>
            </w:pPr>
            <w:r>
              <w:rPr>
                <w:rFonts w:hint="eastAsia" w:ascii="仿宋_GB2312" w:eastAsia="仿宋_GB2312" w:hAnsiTheme="majorEastAsia"/>
                <w:szCs w:val="24"/>
                <w:lang w:eastAsia="zh-CN"/>
              </w:rPr>
              <w:t>登记机构</w:t>
            </w:r>
          </w:p>
        </w:tc>
        <w:tc>
          <w:tcPr>
            <w:tcW w:w="6359" w:type="dxa"/>
            <w:gridSpan w:val="5"/>
            <w:tcBorders>
              <w:top w:val="single" w:color="auto" w:sz="6" w:space="0"/>
              <w:bottom w:val="single" w:color="auto" w:sz="6" w:space="0"/>
            </w:tcBorders>
            <w:vAlign w:val="center"/>
          </w:tcPr>
          <w:p>
            <w:pPr>
              <w:pStyle w:val="18"/>
              <w:jc w:val="left"/>
              <w:rPr>
                <w:rFonts w:ascii="仿宋_GB2312" w:eastAsia="仿宋_GB2312" w:hAnsiTheme="majorEastAsia"/>
                <w:b/>
                <w:bCs/>
                <w:szCs w:val="24"/>
                <w:lang w:eastAsia="zh-CN"/>
              </w:rPr>
            </w:pPr>
            <w:r>
              <w:rPr>
                <w:rFonts w:hint="eastAsia" w:ascii="仿宋_GB2312" w:eastAsia="仿宋_GB2312" w:hAnsiTheme="minorEastAsia"/>
                <w:b/>
                <w:bCs/>
                <w:szCs w:val="24"/>
              </w:rPr>
              <w:t>中央结算</w:t>
            </w:r>
            <w:r>
              <w:rPr>
                <w:rFonts w:hint="eastAsia" w:ascii="仿宋_GB2312" w:eastAsia="仿宋_GB2312" w:hAnsiTheme="minorEastAsia"/>
                <w:b/>
                <w:bCs/>
                <w:szCs w:val="24"/>
                <w:lang w:eastAsia="zh-CN"/>
              </w:rPr>
              <w:t>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8" w:hRule="atLeast"/>
        </w:trPr>
        <w:tc>
          <w:tcPr>
            <w:tcW w:w="1261" w:type="dxa"/>
            <w:vMerge w:val="continue"/>
            <w:tcBorders>
              <w:top w:val="single" w:color="auto" w:sz="6" w:space="0"/>
              <w:bottom w:val="single" w:color="auto" w:sz="6" w:space="0"/>
            </w:tcBorders>
            <w:vAlign w:val="center"/>
          </w:tcPr>
          <w:p>
            <w:pPr>
              <w:pStyle w:val="18"/>
              <w:jc w:val="center"/>
              <w:rPr>
                <w:rFonts w:ascii="仿宋_GB2312" w:eastAsia="仿宋_GB2312" w:hAnsiTheme="majorEastAsia"/>
                <w:szCs w:val="24"/>
                <w:lang w:eastAsia="zh-CN"/>
              </w:rPr>
            </w:pPr>
          </w:p>
        </w:tc>
        <w:tc>
          <w:tcPr>
            <w:tcW w:w="1579" w:type="dxa"/>
            <w:tcBorders>
              <w:top w:val="single" w:color="auto" w:sz="6" w:space="0"/>
              <w:bottom w:val="single" w:color="auto" w:sz="6" w:space="0"/>
            </w:tcBorders>
            <w:vAlign w:val="center"/>
          </w:tcPr>
          <w:p>
            <w:pPr>
              <w:pStyle w:val="18"/>
              <w:jc w:val="center"/>
              <w:rPr>
                <w:rFonts w:ascii="仿宋_GB2312" w:eastAsia="仿宋_GB2312" w:hAnsiTheme="majorEastAsia"/>
                <w:szCs w:val="24"/>
                <w:lang w:eastAsia="zh-CN"/>
              </w:rPr>
            </w:pPr>
            <w:r>
              <w:rPr>
                <w:rFonts w:hint="eastAsia" w:ascii="仿宋_GB2312" w:eastAsia="仿宋_GB2312" w:hAnsiTheme="majorEastAsia"/>
                <w:szCs w:val="24"/>
                <w:lang w:eastAsia="zh-CN"/>
              </w:rPr>
              <w:t>账户全称</w:t>
            </w:r>
          </w:p>
        </w:tc>
        <w:tc>
          <w:tcPr>
            <w:tcW w:w="6359" w:type="dxa"/>
            <w:gridSpan w:val="5"/>
            <w:tcBorders>
              <w:top w:val="single" w:color="auto" w:sz="6" w:space="0"/>
              <w:bottom w:val="single" w:color="auto" w:sz="6" w:space="0"/>
            </w:tcBorders>
            <w:vAlign w:val="center"/>
          </w:tcPr>
          <w:p>
            <w:pPr>
              <w:pStyle w:val="18"/>
              <w:jc w:val="center"/>
              <w:rPr>
                <w:rFonts w:ascii="仿宋_GB2312" w:eastAsia="仿宋_GB2312" w:hAnsiTheme="majorEastAsia"/>
                <w:szCs w:val="24"/>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7" w:hRule="atLeast"/>
        </w:trPr>
        <w:tc>
          <w:tcPr>
            <w:tcW w:w="1261" w:type="dxa"/>
            <w:vMerge w:val="continue"/>
            <w:tcBorders>
              <w:top w:val="single" w:color="auto" w:sz="6" w:space="0"/>
              <w:bottom w:val="single" w:color="auto" w:sz="6" w:space="0"/>
            </w:tcBorders>
            <w:vAlign w:val="center"/>
          </w:tcPr>
          <w:p>
            <w:pPr>
              <w:pStyle w:val="18"/>
              <w:jc w:val="center"/>
              <w:rPr>
                <w:rFonts w:ascii="仿宋_GB2312" w:eastAsia="仿宋_GB2312" w:hAnsiTheme="majorEastAsia"/>
                <w:szCs w:val="24"/>
                <w:lang w:eastAsia="zh-CN"/>
              </w:rPr>
            </w:pPr>
          </w:p>
        </w:tc>
        <w:tc>
          <w:tcPr>
            <w:tcW w:w="1579" w:type="dxa"/>
            <w:tcBorders>
              <w:top w:val="single" w:color="auto" w:sz="6" w:space="0"/>
              <w:bottom w:val="single" w:color="auto" w:sz="6" w:space="0"/>
            </w:tcBorders>
            <w:vAlign w:val="center"/>
          </w:tcPr>
          <w:p>
            <w:pPr>
              <w:pStyle w:val="18"/>
              <w:jc w:val="center"/>
              <w:rPr>
                <w:rFonts w:ascii="仿宋_GB2312" w:eastAsia="仿宋_GB2312" w:hAnsiTheme="majorEastAsia"/>
                <w:szCs w:val="24"/>
                <w:lang w:eastAsia="zh-CN"/>
              </w:rPr>
            </w:pPr>
            <w:r>
              <w:rPr>
                <w:rFonts w:hint="eastAsia" w:ascii="仿宋_GB2312" w:eastAsia="仿宋_GB2312" w:hAnsiTheme="majorEastAsia"/>
                <w:szCs w:val="24"/>
                <w:lang w:eastAsia="zh-CN"/>
              </w:rPr>
              <w:t>账户号码</w:t>
            </w:r>
          </w:p>
        </w:tc>
        <w:tc>
          <w:tcPr>
            <w:tcW w:w="6359" w:type="dxa"/>
            <w:gridSpan w:val="5"/>
            <w:tcBorders>
              <w:top w:val="single" w:color="auto" w:sz="6" w:space="0"/>
              <w:bottom w:val="single" w:color="auto" w:sz="6" w:space="0"/>
            </w:tcBorders>
            <w:vAlign w:val="center"/>
          </w:tcPr>
          <w:p>
            <w:pPr>
              <w:pStyle w:val="18"/>
              <w:jc w:val="center"/>
              <w:rPr>
                <w:rFonts w:ascii="仿宋_GB2312" w:eastAsia="仿宋_GB2312" w:hAnsiTheme="majorEastAsia"/>
                <w:szCs w:val="24"/>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7" w:hRule="atLeast"/>
        </w:trPr>
        <w:tc>
          <w:tcPr>
            <w:tcW w:w="1261" w:type="dxa"/>
            <w:vMerge w:val="continue"/>
            <w:tcBorders>
              <w:top w:val="single" w:color="auto" w:sz="6" w:space="0"/>
              <w:bottom w:val="single" w:color="auto" w:sz="6" w:space="0"/>
            </w:tcBorders>
            <w:vAlign w:val="center"/>
          </w:tcPr>
          <w:p>
            <w:pPr>
              <w:pStyle w:val="18"/>
              <w:jc w:val="center"/>
              <w:rPr>
                <w:rFonts w:ascii="仿宋_GB2312" w:eastAsia="仿宋_GB2312" w:hAnsiTheme="majorEastAsia"/>
                <w:szCs w:val="24"/>
                <w:lang w:eastAsia="zh-CN"/>
              </w:rPr>
            </w:pPr>
          </w:p>
        </w:tc>
        <w:tc>
          <w:tcPr>
            <w:tcW w:w="1579" w:type="dxa"/>
            <w:tcBorders>
              <w:top w:val="single" w:color="auto" w:sz="6" w:space="0"/>
              <w:bottom w:val="single" w:color="auto" w:sz="6" w:space="0"/>
            </w:tcBorders>
            <w:vAlign w:val="center"/>
          </w:tcPr>
          <w:p>
            <w:pPr>
              <w:pStyle w:val="18"/>
              <w:jc w:val="center"/>
              <w:rPr>
                <w:rFonts w:ascii="仿宋_GB2312" w:eastAsia="仿宋_GB2312" w:hAnsiTheme="majorEastAsia"/>
                <w:szCs w:val="24"/>
                <w:lang w:eastAsia="zh-CN"/>
              </w:rPr>
            </w:pPr>
            <w:r>
              <w:rPr>
                <w:rFonts w:hint="eastAsia" w:ascii="仿宋_GB2312" w:eastAsia="仿宋_GB2312" w:hAnsiTheme="majorEastAsia"/>
                <w:szCs w:val="24"/>
                <w:lang w:eastAsia="zh-CN"/>
              </w:rPr>
              <w:t>公司证件</w:t>
            </w:r>
          </w:p>
        </w:tc>
        <w:tc>
          <w:tcPr>
            <w:tcW w:w="2957" w:type="dxa"/>
            <w:gridSpan w:val="3"/>
            <w:tcBorders>
              <w:top w:val="single" w:color="auto" w:sz="6" w:space="0"/>
              <w:bottom w:val="single" w:color="auto" w:sz="6" w:space="0"/>
            </w:tcBorders>
            <w:vAlign w:val="center"/>
          </w:tcPr>
          <w:p>
            <w:pPr>
              <w:pStyle w:val="18"/>
              <w:jc w:val="center"/>
              <w:rPr>
                <w:rFonts w:ascii="仿宋_GB2312" w:eastAsia="仿宋_GB2312" w:hAnsiTheme="majorEastAsia"/>
                <w:szCs w:val="24"/>
                <w:lang w:eastAsia="zh-CN"/>
              </w:rPr>
            </w:pPr>
            <w:r>
              <w:rPr>
                <w:rFonts w:hint="eastAsia" w:ascii="仿宋_GB2312" w:eastAsia="仿宋_GB2312" w:hAnsiTheme="majorEastAsia"/>
                <w:szCs w:val="24"/>
                <w:lang w:eastAsia="zh-CN"/>
              </w:rPr>
              <w:t>营业执照</w:t>
            </w:r>
          </w:p>
        </w:tc>
        <w:tc>
          <w:tcPr>
            <w:tcW w:w="974" w:type="dxa"/>
            <w:tcBorders>
              <w:top w:val="single" w:color="auto" w:sz="6" w:space="0"/>
              <w:bottom w:val="single" w:color="auto" w:sz="6" w:space="0"/>
            </w:tcBorders>
            <w:vAlign w:val="center"/>
          </w:tcPr>
          <w:p>
            <w:pPr>
              <w:pStyle w:val="18"/>
              <w:jc w:val="center"/>
              <w:rPr>
                <w:rFonts w:ascii="仿宋_GB2312" w:eastAsia="仿宋_GB2312" w:hAnsiTheme="majorEastAsia"/>
                <w:szCs w:val="24"/>
                <w:lang w:eastAsia="zh-CN"/>
              </w:rPr>
            </w:pPr>
            <w:r>
              <w:rPr>
                <w:rFonts w:hint="eastAsia" w:ascii="仿宋_GB2312" w:eastAsia="仿宋_GB2312" w:hAnsiTheme="majorEastAsia"/>
                <w:szCs w:val="24"/>
                <w:lang w:eastAsia="zh-CN"/>
              </w:rPr>
              <w:t>证件号</w:t>
            </w:r>
          </w:p>
        </w:tc>
        <w:tc>
          <w:tcPr>
            <w:tcW w:w="2428" w:type="dxa"/>
            <w:tcBorders>
              <w:top w:val="single" w:color="auto" w:sz="6" w:space="0"/>
              <w:bottom w:val="single" w:color="auto" w:sz="6" w:space="0"/>
            </w:tcBorders>
            <w:vAlign w:val="center"/>
          </w:tcPr>
          <w:p>
            <w:pPr>
              <w:pStyle w:val="18"/>
              <w:jc w:val="center"/>
              <w:rPr>
                <w:rFonts w:ascii="仿宋_GB2312" w:eastAsia="仿宋_GB2312" w:hAnsiTheme="majorEastAsia"/>
                <w:szCs w:val="24"/>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7" w:hRule="atLeast"/>
        </w:trPr>
        <w:tc>
          <w:tcPr>
            <w:tcW w:w="1261" w:type="dxa"/>
            <w:tcBorders>
              <w:top w:val="single" w:color="auto" w:sz="6" w:space="0"/>
              <w:bottom w:val="single" w:color="auto" w:sz="6" w:space="0"/>
            </w:tcBorders>
            <w:vAlign w:val="center"/>
          </w:tcPr>
          <w:p>
            <w:pPr>
              <w:pStyle w:val="18"/>
              <w:jc w:val="center"/>
              <w:rPr>
                <w:rFonts w:ascii="仿宋_GB2312" w:eastAsia="仿宋_GB2312" w:hAnsiTheme="majorEastAsia"/>
                <w:szCs w:val="24"/>
                <w:lang w:eastAsia="zh-CN"/>
              </w:rPr>
            </w:pPr>
            <w:r>
              <w:rPr>
                <w:rFonts w:hint="eastAsia" w:ascii="仿宋_GB2312" w:eastAsia="仿宋_GB2312" w:hAnsiTheme="majorEastAsia"/>
                <w:szCs w:val="24"/>
                <w:lang w:eastAsia="zh-CN"/>
              </w:rPr>
              <w:t>联系人1</w:t>
            </w:r>
          </w:p>
        </w:tc>
        <w:tc>
          <w:tcPr>
            <w:tcW w:w="1579" w:type="dxa"/>
            <w:tcBorders>
              <w:top w:val="single" w:color="auto" w:sz="6" w:space="0"/>
              <w:bottom w:val="single" w:color="auto" w:sz="6" w:space="0"/>
            </w:tcBorders>
            <w:vAlign w:val="center"/>
          </w:tcPr>
          <w:p>
            <w:pPr>
              <w:pStyle w:val="18"/>
              <w:jc w:val="center"/>
              <w:rPr>
                <w:rFonts w:ascii="仿宋_GB2312" w:eastAsia="仿宋_GB2312" w:hAnsiTheme="majorEastAsia"/>
                <w:szCs w:val="24"/>
                <w:lang w:eastAsia="zh-CN"/>
              </w:rPr>
            </w:pPr>
          </w:p>
        </w:tc>
        <w:tc>
          <w:tcPr>
            <w:tcW w:w="1256" w:type="dxa"/>
            <w:tcBorders>
              <w:top w:val="single" w:color="auto" w:sz="6" w:space="0"/>
              <w:bottom w:val="single" w:color="auto" w:sz="6" w:space="0"/>
            </w:tcBorders>
            <w:vAlign w:val="center"/>
          </w:tcPr>
          <w:p>
            <w:pPr>
              <w:pStyle w:val="18"/>
              <w:jc w:val="center"/>
              <w:rPr>
                <w:rFonts w:ascii="仿宋_GB2312" w:eastAsia="仿宋_GB2312" w:hAnsiTheme="majorEastAsia"/>
                <w:szCs w:val="24"/>
                <w:lang w:eastAsia="zh-CN"/>
              </w:rPr>
            </w:pPr>
            <w:r>
              <w:rPr>
                <w:rFonts w:hint="eastAsia" w:ascii="仿宋_GB2312" w:eastAsia="仿宋_GB2312" w:hAnsiTheme="majorEastAsia"/>
                <w:szCs w:val="24"/>
                <w:lang w:eastAsia="zh-CN"/>
              </w:rPr>
              <w:t>办公电话</w:t>
            </w:r>
          </w:p>
        </w:tc>
        <w:tc>
          <w:tcPr>
            <w:tcW w:w="1701" w:type="dxa"/>
            <w:gridSpan w:val="2"/>
            <w:tcBorders>
              <w:top w:val="single" w:color="auto" w:sz="6" w:space="0"/>
              <w:bottom w:val="single" w:color="auto" w:sz="6" w:space="0"/>
            </w:tcBorders>
            <w:vAlign w:val="center"/>
          </w:tcPr>
          <w:p>
            <w:pPr>
              <w:pStyle w:val="18"/>
              <w:jc w:val="center"/>
              <w:rPr>
                <w:rFonts w:ascii="仿宋_GB2312" w:eastAsia="仿宋_GB2312" w:hAnsiTheme="majorEastAsia"/>
                <w:szCs w:val="24"/>
                <w:lang w:eastAsia="zh-CN"/>
              </w:rPr>
            </w:pPr>
          </w:p>
        </w:tc>
        <w:tc>
          <w:tcPr>
            <w:tcW w:w="974" w:type="dxa"/>
            <w:tcBorders>
              <w:top w:val="single" w:color="auto" w:sz="6" w:space="0"/>
              <w:bottom w:val="single" w:color="auto" w:sz="6" w:space="0"/>
            </w:tcBorders>
            <w:vAlign w:val="center"/>
          </w:tcPr>
          <w:p>
            <w:pPr>
              <w:pStyle w:val="18"/>
              <w:jc w:val="center"/>
              <w:rPr>
                <w:rFonts w:ascii="仿宋_GB2312" w:eastAsia="仿宋_GB2312" w:hAnsiTheme="majorEastAsia"/>
                <w:szCs w:val="24"/>
                <w:lang w:eastAsia="zh-CN"/>
              </w:rPr>
            </w:pPr>
            <w:r>
              <w:rPr>
                <w:rFonts w:hint="eastAsia" w:ascii="仿宋_GB2312" w:eastAsia="仿宋_GB2312" w:hAnsiTheme="majorEastAsia"/>
                <w:szCs w:val="24"/>
                <w:lang w:eastAsia="zh-CN"/>
              </w:rPr>
              <w:t>手机</w:t>
            </w:r>
          </w:p>
        </w:tc>
        <w:tc>
          <w:tcPr>
            <w:tcW w:w="2428" w:type="dxa"/>
            <w:tcBorders>
              <w:top w:val="single" w:color="auto" w:sz="6" w:space="0"/>
              <w:bottom w:val="single" w:color="auto" w:sz="6" w:space="0"/>
            </w:tcBorders>
            <w:vAlign w:val="center"/>
          </w:tcPr>
          <w:p>
            <w:pPr>
              <w:pStyle w:val="18"/>
              <w:jc w:val="center"/>
              <w:rPr>
                <w:rFonts w:ascii="仿宋_GB2312" w:eastAsia="仿宋_GB2312" w:hAnsiTheme="majorEastAsia"/>
                <w:szCs w:val="24"/>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8" w:hRule="atLeast"/>
        </w:trPr>
        <w:tc>
          <w:tcPr>
            <w:tcW w:w="1261" w:type="dxa"/>
            <w:tcBorders>
              <w:top w:val="single" w:color="auto" w:sz="6" w:space="0"/>
              <w:bottom w:val="single" w:color="auto" w:sz="12" w:space="0"/>
            </w:tcBorders>
            <w:vAlign w:val="center"/>
          </w:tcPr>
          <w:p>
            <w:pPr>
              <w:pStyle w:val="18"/>
              <w:jc w:val="center"/>
              <w:rPr>
                <w:rFonts w:ascii="仿宋_GB2312" w:eastAsia="仿宋_GB2312" w:hAnsiTheme="majorEastAsia"/>
                <w:szCs w:val="24"/>
                <w:lang w:eastAsia="zh-CN"/>
              </w:rPr>
            </w:pPr>
            <w:r>
              <w:rPr>
                <w:rFonts w:hint="eastAsia" w:ascii="仿宋_GB2312" w:eastAsia="仿宋_GB2312" w:hAnsiTheme="majorEastAsia"/>
                <w:szCs w:val="24"/>
                <w:lang w:eastAsia="zh-CN"/>
              </w:rPr>
              <w:t>联系人2</w:t>
            </w:r>
          </w:p>
        </w:tc>
        <w:tc>
          <w:tcPr>
            <w:tcW w:w="1579" w:type="dxa"/>
            <w:tcBorders>
              <w:top w:val="single" w:color="auto" w:sz="6" w:space="0"/>
              <w:bottom w:val="single" w:color="auto" w:sz="12" w:space="0"/>
            </w:tcBorders>
            <w:vAlign w:val="center"/>
          </w:tcPr>
          <w:p>
            <w:pPr>
              <w:pStyle w:val="18"/>
              <w:jc w:val="center"/>
              <w:rPr>
                <w:rFonts w:ascii="仿宋_GB2312" w:eastAsia="仿宋_GB2312" w:hAnsiTheme="majorEastAsia"/>
                <w:szCs w:val="24"/>
                <w:lang w:eastAsia="zh-CN"/>
              </w:rPr>
            </w:pPr>
          </w:p>
        </w:tc>
        <w:tc>
          <w:tcPr>
            <w:tcW w:w="1256" w:type="dxa"/>
            <w:tcBorders>
              <w:top w:val="single" w:color="auto" w:sz="6" w:space="0"/>
              <w:bottom w:val="single" w:color="auto" w:sz="12" w:space="0"/>
            </w:tcBorders>
            <w:vAlign w:val="center"/>
          </w:tcPr>
          <w:p>
            <w:pPr>
              <w:pStyle w:val="18"/>
              <w:jc w:val="center"/>
              <w:rPr>
                <w:rFonts w:ascii="仿宋_GB2312" w:eastAsia="仿宋_GB2312" w:hAnsiTheme="majorEastAsia"/>
                <w:szCs w:val="24"/>
                <w:lang w:eastAsia="zh-CN"/>
              </w:rPr>
            </w:pPr>
            <w:r>
              <w:rPr>
                <w:rFonts w:hint="eastAsia" w:ascii="仿宋_GB2312" w:eastAsia="仿宋_GB2312" w:hAnsiTheme="majorEastAsia"/>
                <w:szCs w:val="24"/>
                <w:lang w:eastAsia="zh-CN"/>
              </w:rPr>
              <w:t>办公电话</w:t>
            </w:r>
          </w:p>
        </w:tc>
        <w:tc>
          <w:tcPr>
            <w:tcW w:w="1701" w:type="dxa"/>
            <w:gridSpan w:val="2"/>
            <w:tcBorders>
              <w:top w:val="single" w:color="auto" w:sz="6" w:space="0"/>
              <w:bottom w:val="single" w:color="auto" w:sz="12" w:space="0"/>
            </w:tcBorders>
            <w:vAlign w:val="center"/>
          </w:tcPr>
          <w:p>
            <w:pPr>
              <w:pStyle w:val="18"/>
              <w:jc w:val="center"/>
              <w:rPr>
                <w:rFonts w:ascii="仿宋_GB2312" w:eastAsia="仿宋_GB2312" w:hAnsiTheme="majorEastAsia"/>
                <w:szCs w:val="24"/>
                <w:lang w:eastAsia="zh-CN"/>
              </w:rPr>
            </w:pPr>
          </w:p>
        </w:tc>
        <w:tc>
          <w:tcPr>
            <w:tcW w:w="974" w:type="dxa"/>
            <w:tcBorders>
              <w:top w:val="single" w:color="auto" w:sz="6" w:space="0"/>
              <w:bottom w:val="single" w:color="auto" w:sz="12" w:space="0"/>
            </w:tcBorders>
            <w:vAlign w:val="center"/>
          </w:tcPr>
          <w:p>
            <w:pPr>
              <w:pStyle w:val="18"/>
              <w:jc w:val="center"/>
              <w:rPr>
                <w:rFonts w:ascii="仿宋_GB2312" w:eastAsia="仿宋_GB2312" w:hAnsiTheme="majorEastAsia"/>
                <w:szCs w:val="24"/>
                <w:lang w:eastAsia="zh-CN"/>
              </w:rPr>
            </w:pPr>
            <w:r>
              <w:rPr>
                <w:rFonts w:hint="eastAsia" w:ascii="仿宋_GB2312" w:eastAsia="仿宋_GB2312" w:hAnsiTheme="majorEastAsia"/>
                <w:szCs w:val="24"/>
                <w:lang w:eastAsia="zh-CN"/>
              </w:rPr>
              <w:t>手机</w:t>
            </w:r>
          </w:p>
        </w:tc>
        <w:tc>
          <w:tcPr>
            <w:tcW w:w="2428" w:type="dxa"/>
            <w:tcBorders>
              <w:top w:val="single" w:color="auto" w:sz="6" w:space="0"/>
              <w:bottom w:val="single" w:color="auto" w:sz="12" w:space="0"/>
            </w:tcBorders>
            <w:vAlign w:val="center"/>
          </w:tcPr>
          <w:p>
            <w:pPr>
              <w:pStyle w:val="18"/>
              <w:jc w:val="center"/>
              <w:rPr>
                <w:rFonts w:ascii="仿宋_GB2312" w:eastAsia="仿宋_GB2312" w:hAnsiTheme="majorEastAsia"/>
                <w:szCs w:val="24"/>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73" w:hRule="atLeast"/>
        </w:trPr>
        <w:tc>
          <w:tcPr>
            <w:tcW w:w="9199" w:type="dxa"/>
            <w:gridSpan w:val="7"/>
            <w:tcBorders>
              <w:top w:val="single" w:color="auto" w:sz="12" w:space="0"/>
            </w:tcBorders>
          </w:tcPr>
          <w:p>
            <w:pPr>
              <w:pStyle w:val="18"/>
              <w:spacing w:line="360" w:lineRule="auto"/>
              <w:ind w:firstLine="520" w:firstLineChars="200"/>
              <w:rPr>
                <w:rFonts w:ascii="仿宋_GB2312" w:eastAsia="仿宋_GB2312" w:hAnsiTheme="majorEastAsia"/>
                <w:sz w:val="26"/>
                <w:szCs w:val="26"/>
                <w:lang w:eastAsia="zh-CN"/>
              </w:rPr>
            </w:pPr>
          </w:p>
          <w:p>
            <w:pPr>
              <w:pStyle w:val="18"/>
              <w:spacing w:line="360" w:lineRule="auto"/>
              <w:ind w:firstLine="520" w:firstLineChars="200"/>
              <w:rPr>
                <w:rFonts w:ascii="仿宋_GB2312" w:eastAsia="仿宋_GB2312" w:hAnsiTheme="majorEastAsia"/>
                <w:sz w:val="26"/>
                <w:szCs w:val="26"/>
                <w:lang w:eastAsia="zh-CN"/>
              </w:rPr>
            </w:pPr>
            <w:r>
              <w:rPr>
                <w:rFonts w:hint="eastAsia" w:ascii="仿宋_GB2312" w:eastAsia="仿宋_GB2312" w:hAnsiTheme="majorEastAsia"/>
                <w:sz w:val="26"/>
                <w:szCs w:val="26"/>
                <w:lang w:eastAsia="zh-CN"/>
              </w:rPr>
              <w:t>1、本公司承诺遵守国债作为保证金业务的有关法律法规和业务规则，</w:t>
            </w:r>
            <w:r>
              <w:rPr>
                <w:rFonts w:ascii="仿宋_GB2312" w:eastAsia="仿宋_GB2312" w:hAnsiTheme="majorEastAsia"/>
                <w:sz w:val="26"/>
                <w:szCs w:val="26"/>
                <w:lang w:eastAsia="zh-CN"/>
              </w:rPr>
              <w:t>愿意承担本公司的相关责任</w:t>
            </w:r>
            <w:r>
              <w:rPr>
                <w:rFonts w:hint="eastAsia" w:ascii="仿宋_GB2312" w:eastAsia="仿宋_GB2312" w:hAnsiTheme="majorEastAsia"/>
                <w:sz w:val="26"/>
                <w:szCs w:val="26"/>
                <w:lang w:eastAsia="zh-CN"/>
              </w:rPr>
              <w:t>。</w:t>
            </w:r>
          </w:p>
          <w:p>
            <w:pPr>
              <w:pStyle w:val="18"/>
              <w:spacing w:line="360" w:lineRule="auto"/>
              <w:ind w:firstLine="520" w:firstLineChars="200"/>
              <w:rPr>
                <w:rFonts w:ascii="仿宋_GB2312" w:eastAsia="仿宋_GB2312" w:hAnsiTheme="majorEastAsia"/>
                <w:sz w:val="26"/>
                <w:szCs w:val="26"/>
                <w:lang w:eastAsia="zh-CN"/>
              </w:rPr>
            </w:pPr>
            <w:r>
              <w:rPr>
                <w:rFonts w:hint="eastAsia" w:ascii="仿宋_GB2312" w:eastAsia="仿宋_GB2312" w:hAnsiTheme="majorEastAsia"/>
                <w:sz w:val="26"/>
                <w:szCs w:val="26"/>
                <w:lang w:eastAsia="zh-CN"/>
              </w:rPr>
              <w:t>2、本公司同意将本公司提交交易所的国债作为保证金。</w:t>
            </w:r>
          </w:p>
          <w:p>
            <w:pPr>
              <w:pStyle w:val="18"/>
              <w:spacing w:line="360" w:lineRule="auto"/>
              <w:ind w:firstLine="520" w:firstLineChars="200"/>
              <w:rPr>
                <w:rFonts w:ascii="仿宋_GB2312" w:eastAsia="仿宋_GB2312" w:hAnsiTheme="majorEastAsia"/>
                <w:sz w:val="26"/>
                <w:szCs w:val="26"/>
                <w:lang w:eastAsia="zh-CN"/>
              </w:rPr>
            </w:pPr>
            <w:r>
              <w:rPr>
                <w:rFonts w:hint="eastAsia" w:ascii="仿宋_GB2312" w:eastAsia="仿宋_GB2312" w:hAnsiTheme="majorEastAsia"/>
                <w:sz w:val="26"/>
                <w:szCs w:val="26"/>
                <w:lang w:eastAsia="zh-CN"/>
              </w:rPr>
              <w:t xml:space="preserve">3、本公司不履行或不能完全履行交易保证金债务时，本公司同意交易所 </w:t>
            </w:r>
            <w:r>
              <w:rPr>
                <w:rFonts w:ascii="仿宋_GB2312" w:eastAsia="仿宋_GB2312" w:hAnsiTheme="majorEastAsia"/>
                <w:sz w:val="26"/>
                <w:szCs w:val="26"/>
                <w:lang w:eastAsia="zh-CN"/>
              </w:rPr>
              <w:t xml:space="preserve">  </w:t>
            </w:r>
            <w:r>
              <w:rPr>
                <w:rFonts w:hint="eastAsia" w:ascii="仿宋_GB2312" w:eastAsia="仿宋_GB2312" w:hAnsiTheme="majorEastAsia"/>
                <w:sz w:val="26"/>
                <w:szCs w:val="26"/>
                <w:lang w:eastAsia="zh-CN"/>
              </w:rPr>
              <w:t>处置相关国债，所得款项用于清偿本公司的交易保证金债务和相关债务。</w:t>
            </w:r>
          </w:p>
          <w:p>
            <w:pPr>
              <w:pStyle w:val="18"/>
              <w:spacing w:line="360" w:lineRule="auto"/>
              <w:ind w:firstLine="520" w:firstLineChars="200"/>
              <w:rPr>
                <w:rFonts w:ascii="仿宋_GB2312" w:eastAsia="仿宋_GB2312" w:hAnsiTheme="majorEastAsia"/>
                <w:sz w:val="26"/>
                <w:szCs w:val="26"/>
                <w:lang w:eastAsia="zh-CN"/>
              </w:rPr>
            </w:pPr>
          </w:p>
          <w:p>
            <w:pPr>
              <w:pStyle w:val="18"/>
              <w:spacing w:line="360" w:lineRule="auto"/>
              <w:ind w:firstLine="520" w:firstLineChars="200"/>
              <w:rPr>
                <w:rFonts w:ascii="仿宋_GB2312" w:eastAsia="仿宋_GB2312" w:hAnsiTheme="majorEastAsia"/>
                <w:sz w:val="26"/>
                <w:szCs w:val="26"/>
                <w:lang w:eastAsia="zh-CN"/>
              </w:rPr>
            </w:pPr>
          </w:p>
          <w:p>
            <w:pPr>
              <w:pStyle w:val="18"/>
              <w:spacing w:line="360" w:lineRule="auto"/>
              <w:ind w:firstLine="3770" w:firstLineChars="1450"/>
              <w:jc w:val="left"/>
              <w:rPr>
                <w:rFonts w:ascii="仿宋_GB2312" w:eastAsia="仿宋_GB2312" w:hAnsiTheme="majorEastAsia"/>
                <w:sz w:val="26"/>
                <w:szCs w:val="26"/>
                <w:lang w:eastAsia="zh-CN"/>
              </w:rPr>
            </w:pPr>
            <w:r>
              <w:rPr>
                <w:rFonts w:hint="eastAsia" w:ascii="仿宋_GB2312" w:eastAsia="仿宋_GB2312" w:hAnsiTheme="majorEastAsia"/>
                <w:sz w:val="26"/>
                <w:szCs w:val="26"/>
                <w:lang w:eastAsia="zh-CN"/>
              </w:rPr>
              <w:t>会员单位公章：</w:t>
            </w:r>
          </w:p>
          <w:p>
            <w:pPr>
              <w:pStyle w:val="18"/>
              <w:spacing w:line="360" w:lineRule="auto"/>
              <w:ind w:firstLine="3770" w:firstLineChars="1450"/>
              <w:jc w:val="left"/>
              <w:rPr>
                <w:rFonts w:ascii="仿宋_GB2312" w:eastAsia="仿宋_GB2312" w:hAnsiTheme="majorEastAsia"/>
                <w:sz w:val="26"/>
                <w:szCs w:val="26"/>
                <w:lang w:eastAsia="zh-CN"/>
              </w:rPr>
            </w:pPr>
          </w:p>
          <w:p>
            <w:pPr>
              <w:pStyle w:val="18"/>
              <w:spacing w:line="360" w:lineRule="auto"/>
              <w:ind w:firstLine="3770" w:firstLineChars="1450"/>
              <w:jc w:val="left"/>
              <w:rPr>
                <w:rFonts w:ascii="仿宋_GB2312" w:eastAsia="仿宋_GB2312" w:hAnsiTheme="majorEastAsia"/>
                <w:sz w:val="26"/>
                <w:szCs w:val="26"/>
                <w:lang w:eastAsia="zh-CN"/>
              </w:rPr>
            </w:pPr>
          </w:p>
          <w:p>
            <w:pPr>
              <w:pStyle w:val="18"/>
              <w:spacing w:line="360" w:lineRule="auto"/>
              <w:ind w:firstLine="3770" w:firstLineChars="1450"/>
              <w:jc w:val="left"/>
              <w:rPr>
                <w:rFonts w:ascii="仿宋_GB2312" w:eastAsia="仿宋_GB2312" w:hAnsiTheme="majorEastAsia"/>
                <w:sz w:val="26"/>
                <w:szCs w:val="26"/>
                <w:lang w:eastAsia="zh-CN"/>
              </w:rPr>
            </w:pPr>
            <w:r>
              <w:rPr>
                <w:rFonts w:hint="eastAsia" w:ascii="仿宋_GB2312" w:eastAsia="仿宋_GB2312" w:hAnsiTheme="majorEastAsia"/>
                <w:sz w:val="26"/>
                <w:szCs w:val="26"/>
                <w:lang w:eastAsia="zh-CN"/>
              </w:rPr>
              <w:t>年    月    日</w:t>
            </w:r>
          </w:p>
        </w:tc>
      </w:tr>
    </w:tbl>
    <w:p>
      <w:pPr>
        <w:pStyle w:val="18"/>
        <w:spacing w:afterLines="50"/>
        <w:rPr>
          <w:rFonts w:ascii="仿宋_GB2312" w:eastAsia="仿宋_GB2312" w:hAnsiTheme="minorEastAsia"/>
          <w:szCs w:val="24"/>
          <w:lang w:eastAsia="zh-CN"/>
        </w:rPr>
      </w:pPr>
      <w:r>
        <w:rPr>
          <w:rFonts w:hint="eastAsia" w:ascii="仿宋_GB2312" w:eastAsia="仿宋_GB2312" w:hAnsiTheme="minorEastAsia"/>
          <w:szCs w:val="24"/>
          <w:lang w:eastAsia="zh-CN"/>
        </w:rPr>
        <w:t xml:space="preserve">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1967"/>
        <w:gridCol w:w="1152"/>
        <w:gridCol w:w="1944"/>
        <w:gridCol w:w="1174"/>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9209" w:type="dxa"/>
            <w:gridSpan w:val="6"/>
            <w:vAlign w:val="center"/>
          </w:tcPr>
          <w:p>
            <w:pPr>
              <w:pStyle w:val="18"/>
              <w:jc w:val="center"/>
              <w:rPr>
                <w:rFonts w:ascii="Microsoft YaHei UI" w:hAnsi="Microsoft YaHei UI" w:eastAsia="Microsoft YaHei UI"/>
                <w:spacing w:val="6"/>
                <w:sz w:val="21"/>
                <w:szCs w:val="21"/>
                <w:lang w:eastAsia="zh-CN"/>
              </w:rPr>
            </w:pPr>
            <w:r>
              <w:rPr>
                <w:rFonts w:hint="eastAsia" w:ascii="Microsoft YaHei UI" w:hAnsi="Microsoft YaHei UI" w:eastAsia="Microsoft YaHei UI"/>
                <w:spacing w:val="6"/>
                <w:sz w:val="21"/>
                <w:szCs w:val="21"/>
                <w:lang w:eastAsia="zh-CN"/>
              </w:rPr>
              <w:t>以下由交易所填写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29" w:type="dxa"/>
            <w:vAlign w:val="center"/>
          </w:tcPr>
          <w:p>
            <w:pPr>
              <w:pStyle w:val="18"/>
              <w:jc w:val="center"/>
              <w:rPr>
                <w:rFonts w:ascii="Microsoft YaHei UI" w:hAnsi="Microsoft YaHei UI" w:eastAsia="Microsoft YaHei UI"/>
                <w:spacing w:val="6"/>
                <w:sz w:val="21"/>
                <w:szCs w:val="21"/>
                <w:lang w:eastAsia="zh-CN"/>
              </w:rPr>
            </w:pPr>
            <w:r>
              <w:rPr>
                <w:rFonts w:hint="eastAsia" w:ascii="Microsoft YaHei UI" w:hAnsi="Microsoft YaHei UI" w:eastAsia="Microsoft YaHei UI"/>
                <w:spacing w:val="6"/>
                <w:sz w:val="21"/>
                <w:szCs w:val="21"/>
                <w:lang w:eastAsia="zh-CN"/>
              </w:rPr>
              <w:t>经办人</w:t>
            </w:r>
          </w:p>
        </w:tc>
        <w:tc>
          <w:tcPr>
            <w:tcW w:w="1967" w:type="dxa"/>
            <w:vAlign w:val="center"/>
          </w:tcPr>
          <w:p>
            <w:pPr>
              <w:pStyle w:val="18"/>
              <w:jc w:val="center"/>
              <w:rPr>
                <w:rFonts w:ascii="Microsoft YaHei UI" w:hAnsi="Microsoft YaHei UI" w:eastAsia="Microsoft YaHei UI"/>
                <w:spacing w:val="6"/>
                <w:sz w:val="21"/>
                <w:szCs w:val="21"/>
                <w:lang w:eastAsia="zh-CN"/>
              </w:rPr>
            </w:pPr>
          </w:p>
        </w:tc>
        <w:tc>
          <w:tcPr>
            <w:tcW w:w="1152" w:type="dxa"/>
            <w:vAlign w:val="center"/>
          </w:tcPr>
          <w:p>
            <w:pPr>
              <w:pStyle w:val="18"/>
              <w:jc w:val="center"/>
              <w:rPr>
                <w:rFonts w:ascii="Microsoft YaHei UI" w:hAnsi="Microsoft YaHei UI" w:eastAsia="Microsoft YaHei UI"/>
                <w:spacing w:val="6"/>
                <w:sz w:val="21"/>
                <w:szCs w:val="21"/>
                <w:lang w:eastAsia="zh-CN"/>
              </w:rPr>
            </w:pPr>
            <w:r>
              <w:rPr>
                <w:rFonts w:hint="eastAsia" w:ascii="Microsoft YaHei UI" w:hAnsi="Microsoft YaHei UI" w:eastAsia="Microsoft YaHei UI"/>
                <w:spacing w:val="6"/>
                <w:sz w:val="21"/>
                <w:szCs w:val="21"/>
                <w:lang w:eastAsia="zh-CN"/>
              </w:rPr>
              <w:t>复核人</w:t>
            </w:r>
          </w:p>
        </w:tc>
        <w:tc>
          <w:tcPr>
            <w:tcW w:w="1944" w:type="dxa"/>
            <w:vAlign w:val="center"/>
          </w:tcPr>
          <w:p>
            <w:pPr>
              <w:pStyle w:val="18"/>
              <w:jc w:val="center"/>
              <w:rPr>
                <w:rFonts w:ascii="Microsoft YaHei UI" w:hAnsi="Microsoft YaHei UI" w:eastAsia="Microsoft YaHei UI"/>
                <w:spacing w:val="6"/>
                <w:sz w:val="21"/>
                <w:szCs w:val="21"/>
                <w:lang w:eastAsia="zh-CN"/>
              </w:rPr>
            </w:pPr>
          </w:p>
        </w:tc>
        <w:tc>
          <w:tcPr>
            <w:tcW w:w="1174" w:type="dxa"/>
            <w:vAlign w:val="center"/>
          </w:tcPr>
          <w:p>
            <w:pPr>
              <w:pStyle w:val="18"/>
              <w:jc w:val="center"/>
              <w:rPr>
                <w:rFonts w:ascii="Microsoft YaHei UI" w:hAnsi="Microsoft YaHei UI" w:eastAsia="Microsoft YaHei UI"/>
                <w:spacing w:val="6"/>
                <w:sz w:val="21"/>
                <w:szCs w:val="21"/>
                <w:lang w:eastAsia="zh-CN"/>
              </w:rPr>
            </w:pPr>
            <w:r>
              <w:rPr>
                <w:rFonts w:hint="eastAsia" w:ascii="Microsoft YaHei UI" w:hAnsi="Microsoft YaHei UI" w:eastAsia="Microsoft YaHei UI"/>
                <w:spacing w:val="6"/>
                <w:sz w:val="21"/>
                <w:szCs w:val="21"/>
                <w:lang w:eastAsia="zh-CN"/>
              </w:rPr>
              <w:t>日期</w:t>
            </w:r>
          </w:p>
        </w:tc>
        <w:tc>
          <w:tcPr>
            <w:tcW w:w="1843" w:type="dxa"/>
            <w:vAlign w:val="center"/>
          </w:tcPr>
          <w:p>
            <w:pPr>
              <w:pStyle w:val="18"/>
              <w:jc w:val="center"/>
              <w:rPr>
                <w:rFonts w:ascii="Microsoft YaHei UI" w:hAnsi="Microsoft YaHei UI" w:eastAsia="Microsoft YaHei UI"/>
                <w:spacing w:val="6"/>
                <w:sz w:val="21"/>
                <w:szCs w:val="21"/>
                <w:lang w:eastAsia="zh-CN"/>
              </w:rPr>
            </w:pPr>
          </w:p>
        </w:tc>
      </w:tr>
    </w:tbl>
    <w:p>
      <w:pPr>
        <w:pStyle w:val="18"/>
        <w:rPr>
          <w:rFonts w:ascii="仿宋_GB2312" w:eastAsia="仿宋_GB2312" w:hAnsiTheme="majorEastAsia"/>
          <w:bCs/>
          <w:sz w:val="28"/>
          <w:szCs w:val="28"/>
          <w:lang w:eastAsia="zh-CN"/>
        </w:rPr>
      </w:pPr>
      <w:r>
        <w:rPr>
          <w:rFonts w:ascii="仿宋_GB2312" w:eastAsia="仿宋_GB2312" w:hAnsiTheme="majorEastAsia"/>
          <w:bCs/>
          <w:sz w:val="28"/>
          <w:szCs w:val="28"/>
          <w:lang w:eastAsia="zh-CN"/>
        </w:rPr>
        <w:br w:type="page"/>
      </w:r>
    </w:p>
    <w:p>
      <w:pPr>
        <w:pStyle w:val="18"/>
        <w:rPr>
          <w:rFonts w:ascii="仿宋_GB2312" w:eastAsia="仿宋_GB2312" w:hAnsiTheme="majorEastAsia"/>
          <w:bCs/>
          <w:sz w:val="28"/>
          <w:szCs w:val="28"/>
          <w:lang w:eastAsia="zh-CN"/>
        </w:rPr>
      </w:pPr>
      <w:r>
        <w:rPr>
          <w:rFonts w:hint="eastAsia" w:ascii="仿宋_GB2312" w:eastAsia="仿宋_GB2312" w:hAnsiTheme="majorEastAsia"/>
          <w:bCs/>
          <w:sz w:val="28"/>
          <w:szCs w:val="28"/>
          <w:lang w:eastAsia="zh-CN"/>
        </w:rPr>
        <w:t>附件3：</w:t>
      </w:r>
    </w:p>
    <w:p>
      <w:pPr>
        <w:pStyle w:val="18"/>
        <w:jc w:val="center"/>
        <w:rPr>
          <w:rFonts w:asciiTheme="minorEastAsia" w:hAnsiTheme="minorEastAsia" w:eastAsiaTheme="minorEastAsia"/>
          <w:b/>
          <w:sz w:val="32"/>
          <w:szCs w:val="32"/>
          <w:lang w:eastAsia="zh-CN"/>
        </w:rPr>
      </w:pPr>
      <w:r>
        <w:rPr>
          <w:rFonts w:hint="eastAsia" w:asciiTheme="minorEastAsia" w:hAnsiTheme="minorEastAsia" w:eastAsiaTheme="minorEastAsia"/>
          <w:b/>
          <w:sz w:val="32"/>
          <w:szCs w:val="32"/>
          <w:lang w:eastAsia="zh-CN"/>
        </w:rPr>
        <w:t>上海期货交易所</w:t>
      </w:r>
    </w:p>
    <w:p>
      <w:pPr>
        <w:pStyle w:val="18"/>
        <w:spacing w:after="240"/>
        <w:jc w:val="center"/>
        <w:rPr>
          <w:rFonts w:asciiTheme="minorEastAsia" w:hAnsiTheme="minorEastAsia" w:eastAsiaTheme="minorEastAsia"/>
          <w:b/>
          <w:sz w:val="32"/>
          <w:szCs w:val="32"/>
          <w:lang w:eastAsia="zh-CN"/>
        </w:rPr>
      </w:pPr>
      <w:r>
        <w:rPr>
          <w:rFonts w:hint="eastAsia" w:asciiTheme="minorEastAsia" w:hAnsiTheme="minorEastAsia" w:eastAsiaTheme="minorEastAsia"/>
          <w:b/>
          <w:sz w:val="32"/>
          <w:szCs w:val="32"/>
          <w:lang w:eastAsia="zh-CN"/>
        </w:rPr>
        <w:t>客户国债作为保证金业务申请表</w:t>
      </w:r>
    </w:p>
    <w:tbl>
      <w:tblPr>
        <w:tblStyle w:val="9"/>
        <w:tblW w:w="919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36"/>
        <w:gridCol w:w="709"/>
        <w:gridCol w:w="1559"/>
        <w:gridCol w:w="1502"/>
        <w:gridCol w:w="1616"/>
        <w:gridCol w:w="1059"/>
        <w:gridCol w:w="19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1545" w:type="dxa"/>
            <w:gridSpan w:val="2"/>
            <w:tcBorders>
              <w:top w:val="single" w:color="auto" w:sz="12" w:space="0"/>
              <w:bottom w:val="single" w:color="auto" w:sz="6" w:space="0"/>
            </w:tcBorders>
            <w:vAlign w:val="center"/>
          </w:tcPr>
          <w:p>
            <w:pPr>
              <w:pStyle w:val="18"/>
              <w:jc w:val="center"/>
              <w:rPr>
                <w:rFonts w:ascii="仿宋_GB2312" w:eastAsia="仿宋_GB2312" w:hAnsiTheme="majorEastAsia"/>
                <w:szCs w:val="24"/>
                <w:lang w:eastAsia="zh-CN"/>
              </w:rPr>
            </w:pPr>
            <w:r>
              <w:rPr>
                <w:rFonts w:hint="eastAsia" w:ascii="仿宋_GB2312" w:eastAsia="仿宋_GB2312" w:hAnsiTheme="majorEastAsia"/>
                <w:szCs w:val="24"/>
                <w:lang w:eastAsia="zh-CN"/>
              </w:rPr>
              <w:t>申请日期</w:t>
            </w:r>
          </w:p>
        </w:tc>
        <w:tc>
          <w:tcPr>
            <w:tcW w:w="1559" w:type="dxa"/>
            <w:tcBorders>
              <w:top w:val="single" w:color="auto" w:sz="12" w:space="0"/>
              <w:bottom w:val="single" w:color="auto" w:sz="6" w:space="0"/>
            </w:tcBorders>
            <w:vAlign w:val="center"/>
          </w:tcPr>
          <w:p>
            <w:pPr>
              <w:pStyle w:val="18"/>
              <w:rPr>
                <w:rFonts w:ascii="仿宋_GB2312" w:eastAsia="仿宋_GB2312" w:hAnsiTheme="majorEastAsia"/>
                <w:szCs w:val="24"/>
                <w:lang w:eastAsia="zh-CN"/>
              </w:rPr>
            </w:pPr>
          </w:p>
        </w:tc>
        <w:tc>
          <w:tcPr>
            <w:tcW w:w="1502" w:type="dxa"/>
            <w:tcBorders>
              <w:top w:val="single" w:color="auto" w:sz="12" w:space="0"/>
              <w:bottom w:val="single" w:color="auto" w:sz="6" w:space="0"/>
            </w:tcBorders>
            <w:vAlign w:val="center"/>
          </w:tcPr>
          <w:p>
            <w:pPr>
              <w:pStyle w:val="18"/>
              <w:jc w:val="center"/>
              <w:rPr>
                <w:rFonts w:ascii="仿宋_GB2312" w:eastAsia="仿宋_GB2312" w:hAnsiTheme="majorEastAsia"/>
                <w:szCs w:val="24"/>
                <w:lang w:eastAsia="zh-CN"/>
              </w:rPr>
            </w:pPr>
            <w:r>
              <w:rPr>
                <w:rFonts w:hint="eastAsia" w:ascii="仿宋_GB2312" w:eastAsia="仿宋_GB2312" w:hAnsiTheme="majorEastAsia"/>
                <w:szCs w:val="24"/>
                <w:lang w:eastAsia="zh-CN"/>
              </w:rPr>
              <w:t>会员全称</w:t>
            </w:r>
          </w:p>
        </w:tc>
        <w:tc>
          <w:tcPr>
            <w:tcW w:w="4593" w:type="dxa"/>
            <w:gridSpan w:val="3"/>
            <w:tcBorders>
              <w:top w:val="single" w:color="auto" w:sz="12" w:space="0"/>
              <w:bottom w:val="single" w:color="auto" w:sz="6" w:space="0"/>
            </w:tcBorders>
            <w:vAlign w:val="center"/>
          </w:tcPr>
          <w:p>
            <w:pPr>
              <w:pStyle w:val="18"/>
              <w:rPr>
                <w:rFonts w:ascii="仿宋_GB2312" w:eastAsia="仿宋_GB2312" w:hAnsiTheme="majorEastAsia"/>
                <w:szCs w:val="24"/>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1545" w:type="dxa"/>
            <w:gridSpan w:val="2"/>
            <w:tcBorders>
              <w:top w:val="single" w:color="auto" w:sz="6" w:space="0"/>
              <w:bottom w:val="single" w:color="auto" w:sz="6" w:space="0"/>
            </w:tcBorders>
            <w:vAlign w:val="center"/>
          </w:tcPr>
          <w:p>
            <w:pPr>
              <w:pStyle w:val="18"/>
              <w:jc w:val="center"/>
              <w:rPr>
                <w:rFonts w:ascii="仿宋_GB2312" w:eastAsia="仿宋_GB2312" w:hAnsiTheme="majorEastAsia"/>
                <w:szCs w:val="24"/>
                <w:lang w:eastAsia="zh-CN"/>
              </w:rPr>
            </w:pPr>
            <w:r>
              <w:rPr>
                <w:rFonts w:hint="eastAsia" w:ascii="仿宋_GB2312" w:eastAsia="仿宋_GB2312" w:hAnsiTheme="majorEastAsia"/>
                <w:szCs w:val="24"/>
                <w:lang w:eastAsia="zh-CN"/>
              </w:rPr>
              <w:t>会员号</w:t>
            </w:r>
          </w:p>
        </w:tc>
        <w:tc>
          <w:tcPr>
            <w:tcW w:w="1559" w:type="dxa"/>
            <w:tcBorders>
              <w:top w:val="single" w:color="auto" w:sz="6" w:space="0"/>
              <w:bottom w:val="single" w:color="auto" w:sz="6" w:space="0"/>
            </w:tcBorders>
            <w:vAlign w:val="center"/>
          </w:tcPr>
          <w:p>
            <w:pPr>
              <w:pStyle w:val="18"/>
              <w:rPr>
                <w:rFonts w:ascii="仿宋_GB2312" w:eastAsia="仿宋_GB2312" w:hAnsiTheme="majorEastAsia"/>
                <w:szCs w:val="24"/>
                <w:lang w:eastAsia="zh-CN"/>
              </w:rPr>
            </w:pPr>
          </w:p>
        </w:tc>
        <w:tc>
          <w:tcPr>
            <w:tcW w:w="1502" w:type="dxa"/>
            <w:tcBorders>
              <w:top w:val="single" w:color="auto" w:sz="6" w:space="0"/>
              <w:bottom w:val="single" w:color="auto" w:sz="6" w:space="0"/>
            </w:tcBorders>
            <w:vAlign w:val="center"/>
          </w:tcPr>
          <w:p>
            <w:pPr>
              <w:pStyle w:val="18"/>
              <w:jc w:val="center"/>
              <w:rPr>
                <w:rFonts w:ascii="仿宋_GB2312" w:eastAsia="仿宋_GB2312" w:hAnsiTheme="majorEastAsia"/>
                <w:szCs w:val="24"/>
                <w:lang w:eastAsia="zh-CN"/>
              </w:rPr>
            </w:pPr>
            <w:r>
              <w:rPr>
                <w:rFonts w:hint="eastAsia" w:ascii="仿宋_GB2312" w:eastAsia="仿宋_GB2312" w:hAnsiTheme="majorEastAsia"/>
                <w:szCs w:val="24"/>
                <w:lang w:eastAsia="zh-CN"/>
              </w:rPr>
              <w:t>会员</w:t>
            </w:r>
            <w:r>
              <w:rPr>
                <w:rFonts w:ascii="仿宋_GB2312" w:eastAsia="仿宋_GB2312" w:hAnsiTheme="majorEastAsia"/>
                <w:szCs w:val="24"/>
                <w:lang w:eastAsia="zh-CN"/>
              </w:rPr>
              <w:t>简称</w:t>
            </w:r>
          </w:p>
        </w:tc>
        <w:tc>
          <w:tcPr>
            <w:tcW w:w="4593" w:type="dxa"/>
            <w:gridSpan w:val="3"/>
            <w:tcBorders>
              <w:top w:val="single" w:color="auto" w:sz="6" w:space="0"/>
              <w:bottom w:val="single" w:color="auto" w:sz="6" w:space="0"/>
            </w:tcBorders>
            <w:vAlign w:val="center"/>
          </w:tcPr>
          <w:p>
            <w:pPr>
              <w:pStyle w:val="18"/>
              <w:jc w:val="left"/>
              <w:rPr>
                <w:rFonts w:ascii="仿宋_GB2312" w:eastAsia="仿宋_GB2312" w:hAnsiTheme="majorEastAsia"/>
                <w:szCs w:val="24"/>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1545" w:type="dxa"/>
            <w:gridSpan w:val="2"/>
            <w:tcBorders>
              <w:top w:val="single" w:color="auto" w:sz="6" w:space="0"/>
              <w:bottom w:val="single" w:color="auto" w:sz="6" w:space="0"/>
            </w:tcBorders>
            <w:vAlign w:val="center"/>
          </w:tcPr>
          <w:p>
            <w:pPr>
              <w:pStyle w:val="18"/>
              <w:jc w:val="center"/>
              <w:rPr>
                <w:rFonts w:ascii="仿宋_GB2312" w:eastAsia="仿宋_GB2312" w:hAnsiTheme="majorEastAsia"/>
                <w:szCs w:val="24"/>
                <w:lang w:eastAsia="zh-CN"/>
              </w:rPr>
            </w:pPr>
            <w:r>
              <w:rPr>
                <w:rFonts w:hint="eastAsia" w:ascii="仿宋_GB2312" w:eastAsia="仿宋_GB2312" w:hAnsiTheme="majorEastAsia"/>
                <w:szCs w:val="24"/>
                <w:lang w:eastAsia="zh-CN"/>
              </w:rPr>
              <w:t>期货客户号</w:t>
            </w:r>
          </w:p>
        </w:tc>
        <w:tc>
          <w:tcPr>
            <w:tcW w:w="1559" w:type="dxa"/>
            <w:tcBorders>
              <w:top w:val="single" w:color="auto" w:sz="6" w:space="0"/>
              <w:bottom w:val="single" w:color="auto" w:sz="6" w:space="0"/>
            </w:tcBorders>
            <w:vAlign w:val="center"/>
          </w:tcPr>
          <w:p>
            <w:pPr>
              <w:pStyle w:val="18"/>
              <w:rPr>
                <w:rFonts w:ascii="仿宋_GB2312" w:eastAsia="仿宋_GB2312" w:hAnsiTheme="majorEastAsia"/>
                <w:szCs w:val="24"/>
                <w:lang w:eastAsia="zh-CN"/>
              </w:rPr>
            </w:pPr>
          </w:p>
        </w:tc>
        <w:tc>
          <w:tcPr>
            <w:tcW w:w="1502" w:type="dxa"/>
            <w:tcBorders>
              <w:top w:val="single" w:color="auto" w:sz="6" w:space="0"/>
              <w:bottom w:val="single" w:color="auto" w:sz="6" w:space="0"/>
            </w:tcBorders>
            <w:vAlign w:val="center"/>
          </w:tcPr>
          <w:p>
            <w:pPr>
              <w:pStyle w:val="18"/>
              <w:jc w:val="center"/>
              <w:rPr>
                <w:rFonts w:ascii="仿宋_GB2312" w:eastAsia="仿宋_GB2312" w:hAnsiTheme="majorEastAsia"/>
                <w:szCs w:val="24"/>
                <w:lang w:eastAsia="zh-CN"/>
              </w:rPr>
            </w:pPr>
            <w:r>
              <w:rPr>
                <w:rFonts w:hint="eastAsia" w:ascii="仿宋_GB2312" w:eastAsia="仿宋_GB2312" w:hAnsiTheme="majorEastAsia"/>
                <w:szCs w:val="24"/>
                <w:lang w:eastAsia="zh-CN"/>
              </w:rPr>
              <w:t>期货客户名</w:t>
            </w:r>
          </w:p>
        </w:tc>
        <w:tc>
          <w:tcPr>
            <w:tcW w:w="4593" w:type="dxa"/>
            <w:gridSpan w:val="3"/>
            <w:tcBorders>
              <w:top w:val="single" w:color="auto" w:sz="6" w:space="0"/>
              <w:bottom w:val="single" w:color="auto" w:sz="6" w:space="0"/>
            </w:tcBorders>
            <w:vAlign w:val="center"/>
          </w:tcPr>
          <w:p>
            <w:pPr>
              <w:pStyle w:val="18"/>
              <w:jc w:val="left"/>
              <w:rPr>
                <w:rFonts w:ascii="仿宋_GB2312" w:eastAsia="仿宋_GB2312" w:hAnsiTheme="majorEastAsia"/>
                <w:szCs w:val="24"/>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1545" w:type="dxa"/>
            <w:gridSpan w:val="2"/>
            <w:vMerge w:val="restart"/>
            <w:tcBorders>
              <w:top w:val="single" w:color="auto" w:sz="6" w:space="0"/>
              <w:bottom w:val="single" w:color="auto" w:sz="6" w:space="0"/>
            </w:tcBorders>
            <w:vAlign w:val="center"/>
          </w:tcPr>
          <w:p>
            <w:pPr>
              <w:pStyle w:val="18"/>
              <w:jc w:val="center"/>
              <w:rPr>
                <w:rFonts w:ascii="仿宋_GB2312" w:eastAsia="仿宋_GB2312" w:hAnsiTheme="majorEastAsia"/>
                <w:szCs w:val="24"/>
                <w:lang w:eastAsia="zh-CN"/>
              </w:rPr>
            </w:pPr>
            <w:r>
              <w:rPr>
                <w:rFonts w:hint="eastAsia" w:ascii="仿宋_GB2312" w:eastAsia="仿宋_GB2312" w:hAnsiTheme="majorEastAsia"/>
                <w:szCs w:val="24"/>
                <w:lang w:eastAsia="zh-CN"/>
              </w:rPr>
              <w:t>客户债券</w:t>
            </w:r>
          </w:p>
          <w:p>
            <w:pPr>
              <w:pStyle w:val="18"/>
              <w:jc w:val="center"/>
              <w:rPr>
                <w:rFonts w:ascii="仿宋_GB2312" w:eastAsia="仿宋_GB2312" w:hAnsiTheme="majorEastAsia"/>
                <w:szCs w:val="24"/>
                <w:lang w:eastAsia="zh-CN"/>
              </w:rPr>
            </w:pPr>
            <w:r>
              <w:rPr>
                <w:rFonts w:hint="eastAsia" w:ascii="仿宋_GB2312" w:eastAsia="仿宋_GB2312" w:hAnsiTheme="majorEastAsia"/>
                <w:szCs w:val="24"/>
                <w:lang w:eastAsia="zh-CN"/>
              </w:rPr>
              <w:t>账户信息</w:t>
            </w:r>
          </w:p>
        </w:tc>
        <w:tc>
          <w:tcPr>
            <w:tcW w:w="1559" w:type="dxa"/>
            <w:tcBorders>
              <w:top w:val="single" w:color="auto" w:sz="6" w:space="0"/>
              <w:bottom w:val="single" w:color="auto" w:sz="6" w:space="0"/>
            </w:tcBorders>
            <w:vAlign w:val="center"/>
          </w:tcPr>
          <w:p>
            <w:pPr>
              <w:pStyle w:val="18"/>
              <w:jc w:val="center"/>
              <w:rPr>
                <w:rFonts w:ascii="仿宋_GB2312" w:eastAsia="仿宋_GB2312" w:hAnsiTheme="majorEastAsia"/>
                <w:szCs w:val="24"/>
                <w:lang w:eastAsia="zh-CN"/>
              </w:rPr>
            </w:pPr>
            <w:r>
              <w:rPr>
                <w:rFonts w:hint="eastAsia" w:ascii="仿宋_GB2312" w:eastAsia="仿宋_GB2312" w:hAnsiTheme="majorEastAsia"/>
                <w:szCs w:val="24"/>
                <w:lang w:eastAsia="zh-CN"/>
              </w:rPr>
              <w:t>登记机构</w:t>
            </w:r>
          </w:p>
        </w:tc>
        <w:tc>
          <w:tcPr>
            <w:tcW w:w="6095" w:type="dxa"/>
            <w:gridSpan w:val="4"/>
            <w:tcBorders>
              <w:top w:val="single" w:color="auto" w:sz="6" w:space="0"/>
              <w:bottom w:val="single" w:color="auto" w:sz="6" w:space="0"/>
            </w:tcBorders>
            <w:vAlign w:val="center"/>
          </w:tcPr>
          <w:p>
            <w:pPr>
              <w:pStyle w:val="18"/>
              <w:jc w:val="left"/>
              <w:rPr>
                <w:rFonts w:ascii="仿宋_GB2312" w:eastAsia="仿宋_GB2312" w:hAnsiTheme="majorEastAsia"/>
                <w:b/>
                <w:bCs/>
                <w:szCs w:val="24"/>
                <w:lang w:eastAsia="zh-CN"/>
              </w:rPr>
            </w:pPr>
            <w:r>
              <w:rPr>
                <w:rFonts w:hint="eastAsia" w:ascii="仿宋_GB2312" w:eastAsia="仿宋_GB2312" w:hAnsiTheme="minorEastAsia"/>
                <w:b/>
                <w:bCs/>
                <w:szCs w:val="24"/>
              </w:rPr>
              <w:t>中央结算</w:t>
            </w:r>
            <w:r>
              <w:rPr>
                <w:rFonts w:hint="eastAsia" w:ascii="仿宋_GB2312" w:eastAsia="仿宋_GB2312" w:hAnsiTheme="minorEastAsia"/>
                <w:b/>
                <w:bCs/>
                <w:szCs w:val="24"/>
                <w:lang w:eastAsia="zh-CN"/>
              </w:rPr>
              <w:t>公司</w:t>
            </w:r>
            <w:r>
              <w:rPr>
                <w:rFonts w:hint="eastAsia" w:ascii="仿宋_GB2312" w:eastAsia="仿宋_GB2312" w:hAnsiTheme="minorEastAsia"/>
                <w:b/>
                <w:bCs/>
                <w:szCs w:val="24"/>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1545" w:type="dxa"/>
            <w:gridSpan w:val="2"/>
            <w:vMerge w:val="continue"/>
            <w:tcBorders>
              <w:top w:val="single" w:color="auto" w:sz="6" w:space="0"/>
              <w:bottom w:val="single" w:color="auto" w:sz="6" w:space="0"/>
            </w:tcBorders>
            <w:vAlign w:val="center"/>
          </w:tcPr>
          <w:p>
            <w:pPr>
              <w:pStyle w:val="18"/>
              <w:jc w:val="center"/>
              <w:rPr>
                <w:rFonts w:ascii="仿宋_GB2312" w:eastAsia="仿宋_GB2312" w:hAnsiTheme="majorEastAsia"/>
                <w:szCs w:val="24"/>
                <w:lang w:eastAsia="zh-CN"/>
              </w:rPr>
            </w:pPr>
          </w:p>
        </w:tc>
        <w:tc>
          <w:tcPr>
            <w:tcW w:w="1559" w:type="dxa"/>
            <w:tcBorders>
              <w:top w:val="single" w:color="auto" w:sz="6" w:space="0"/>
              <w:bottom w:val="single" w:color="auto" w:sz="6" w:space="0"/>
            </w:tcBorders>
            <w:vAlign w:val="center"/>
          </w:tcPr>
          <w:p>
            <w:pPr>
              <w:pStyle w:val="18"/>
              <w:jc w:val="center"/>
              <w:rPr>
                <w:rFonts w:ascii="仿宋_GB2312" w:eastAsia="仿宋_GB2312" w:hAnsiTheme="majorEastAsia"/>
                <w:szCs w:val="24"/>
                <w:lang w:eastAsia="zh-CN"/>
              </w:rPr>
            </w:pPr>
            <w:r>
              <w:rPr>
                <w:rFonts w:hint="eastAsia" w:ascii="仿宋_GB2312" w:eastAsia="仿宋_GB2312" w:hAnsiTheme="majorEastAsia"/>
                <w:szCs w:val="24"/>
                <w:lang w:eastAsia="zh-CN"/>
              </w:rPr>
              <w:t>账户全称</w:t>
            </w:r>
          </w:p>
        </w:tc>
        <w:tc>
          <w:tcPr>
            <w:tcW w:w="6095" w:type="dxa"/>
            <w:gridSpan w:val="4"/>
            <w:tcBorders>
              <w:top w:val="single" w:color="auto" w:sz="6" w:space="0"/>
              <w:bottom w:val="single" w:color="auto" w:sz="6" w:space="0"/>
            </w:tcBorders>
            <w:vAlign w:val="center"/>
          </w:tcPr>
          <w:p>
            <w:pPr>
              <w:pStyle w:val="18"/>
              <w:rPr>
                <w:rFonts w:ascii="仿宋_GB2312" w:eastAsia="仿宋_GB2312" w:hAnsiTheme="majorEastAsia"/>
                <w:szCs w:val="24"/>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1545" w:type="dxa"/>
            <w:gridSpan w:val="2"/>
            <w:vMerge w:val="continue"/>
            <w:tcBorders>
              <w:top w:val="single" w:color="auto" w:sz="6" w:space="0"/>
              <w:bottom w:val="single" w:color="auto" w:sz="6" w:space="0"/>
            </w:tcBorders>
            <w:vAlign w:val="center"/>
          </w:tcPr>
          <w:p>
            <w:pPr>
              <w:pStyle w:val="18"/>
              <w:jc w:val="center"/>
              <w:rPr>
                <w:rFonts w:ascii="仿宋_GB2312" w:eastAsia="仿宋_GB2312" w:hAnsiTheme="majorEastAsia"/>
                <w:szCs w:val="24"/>
                <w:lang w:eastAsia="zh-CN"/>
              </w:rPr>
            </w:pPr>
          </w:p>
        </w:tc>
        <w:tc>
          <w:tcPr>
            <w:tcW w:w="1559" w:type="dxa"/>
            <w:tcBorders>
              <w:top w:val="single" w:color="auto" w:sz="6" w:space="0"/>
              <w:bottom w:val="single" w:color="auto" w:sz="6" w:space="0"/>
            </w:tcBorders>
            <w:vAlign w:val="center"/>
          </w:tcPr>
          <w:p>
            <w:pPr>
              <w:pStyle w:val="18"/>
              <w:jc w:val="center"/>
              <w:rPr>
                <w:rFonts w:ascii="仿宋_GB2312" w:eastAsia="仿宋_GB2312" w:hAnsiTheme="majorEastAsia"/>
                <w:szCs w:val="24"/>
                <w:lang w:eastAsia="zh-CN"/>
              </w:rPr>
            </w:pPr>
            <w:r>
              <w:rPr>
                <w:rFonts w:hint="eastAsia" w:ascii="仿宋_GB2312" w:eastAsia="仿宋_GB2312" w:hAnsiTheme="majorEastAsia"/>
                <w:szCs w:val="24"/>
                <w:lang w:eastAsia="zh-CN"/>
              </w:rPr>
              <w:t>账户号码</w:t>
            </w:r>
          </w:p>
        </w:tc>
        <w:tc>
          <w:tcPr>
            <w:tcW w:w="6095" w:type="dxa"/>
            <w:gridSpan w:val="4"/>
            <w:tcBorders>
              <w:top w:val="single" w:color="auto" w:sz="6" w:space="0"/>
              <w:bottom w:val="single" w:color="auto" w:sz="6" w:space="0"/>
            </w:tcBorders>
            <w:vAlign w:val="center"/>
          </w:tcPr>
          <w:p>
            <w:pPr>
              <w:pStyle w:val="18"/>
              <w:rPr>
                <w:rFonts w:ascii="仿宋_GB2312" w:eastAsia="仿宋_GB2312" w:hAnsiTheme="majorEastAsia"/>
                <w:szCs w:val="24"/>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1545" w:type="dxa"/>
            <w:gridSpan w:val="2"/>
            <w:vMerge w:val="continue"/>
            <w:tcBorders>
              <w:top w:val="single" w:color="auto" w:sz="6" w:space="0"/>
              <w:bottom w:val="single" w:color="auto" w:sz="6" w:space="0"/>
            </w:tcBorders>
            <w:vAlign w:val="center"/>
          </w:tcPr>
          <w:p>
            <w:pPr>
              <w:pStyle w:val="18"/>
              <w:jc w:val="center"/>
              <w:rPr>
                <w:rFonts w:ascii="仿宋_GB2312" w:eastAsia="仿宋_GB2312" w:hAnsiTheme="majorEastAsia"/>
                <w:szCs w:val="24"/>
                <w:lang w:eastAsia="zh-CN"/>
              </w:rPr>
            </w:pPr>
          </w:p>
        </w:tc>
        <w:tc>
          <w:tcPr>
            <w:tcW w:w="1559" w:type="dxa"/>
            <w:tcBorders>
              <w:top w:val="single" w:color="auto" w:sz="6" w:space="0"/>
              <w:bottom w:val="single" w:color="auto" w:sz="6" w:space="0"/>
            </w:tcBorders>
            <w:shd w:val="clear" w:color="auto" w:fill="auto"/>
            <w:vAlign w:val="center"/>
          </w:tcPr>
          <w:p>
            <w:pPr>
              <w:pStyle w:val="18"/>
              <w:jc w:val="center"/>
              <w:rPr>
                <w:rFonts w:ascii="仿宋_GB2312" w:eastAsia="仿宋_GB2312" w:hAnsiTheme="majorEastAsia"/>
                <w:szCs w:val="24"/>
                <w:lang w:eastAsia="zh-CN"/>
              </w:rPr>
            </w:pPr>
            <w:r>
              <w:rPr>
                <w:rFonts w:hint="eastAsia" w:ascii="仿宋_GB2312" w:eastAsia="仿宋_GB2312" w:hAnsiTheme="majorEastAsia"/>
                <w:szCs w:val="24"/>
                <w:lang w:eastAsia="zh-CN"/>
              </w:rPr>
              <w:t>公司证件</w:t>
            </w:r>
          </w:p>
        </w:tc>
        <w:tc>
          <w:tcPr>
            <w:tcW w:w="3118" w:type="dxa"/>
            <w:gridSpan w:val="2"/>
            <w:tcBorders>
              <w:top w:val="single" w:color="auto" w:sz="6" w:space="0"/>
              <w:bottom w:val="single" w:color="auto" w:sz="6" w:space="0"/>
            </w:tcBorders>
            <w:shd w:val="clear" w:color="auto" w:fill="auto"/>
            <w:vAlign w:val="center"/>
          </w:tcPr>
          <w:p>
            <w:pPr>
              <w:pStyle w:val="18"/>
              <w:jc w:val="center"/>
              <w:rPr>
                <w:rFonts w:ascii="仿宋_GB2312" w:eastAsia="仿宋_GB2312" w:hAnsiTheme="majorEastAsia"/>
                <w:szCs w:val="24"/>
                <w:lang w:eastAsia="zh-CN"/>
              </w:rPr>
            </w:pPr>
            <w:r>
              <w:rPr>
                <w:rFonts w:hint="eastAsia" w:ascii="仿宋_GB2312" w:eastAsia="仿宋_GB2312" w:hAnsiTheme="majorEastAsia"/>
                <w:szCs w:val="24"/>
                <w:lang w:eastAsia="zh-CN"/>
              </w:rPr>
              <w:t>营业执照</w:t>
            </w:r>
          </w:p>
        </w:tc>
        <w:tc>
          <w:tcPr>
            <w:tcW w:w="1059" w:type="dxa"/>
            <w:tcBorders>
              <w:top w:val="single" w:color="auto" w:sz="6" w:space="0"/>
              <w:bottom w:val="single" w:color="auto" w:sz="6" w:space="0"/>
            </w:tcBorders>
            <w:vAlign w:val="center"/>
          </w:tcPr>
          <w:p>
            <w:pPr>
              <w:pStyle w:val="18"/>
              <w:jc w:val="center"/>
              <w:rPr>
                <w:rFonts w:ascii="仿宋_GB2312" w:eastAsia="仿宋_GB2312" w:hAnsiTheme="majorEastAsia"/>
                <w:szCs w:val="24"/>
                <w:lang w:eastAsia="zh-CN"/>
              </w:rPr>
            </w:pPr>
            <w:r>
              <w:rPr>
                <w:rFonts w:hint="eastAsia" w:ascii="仿宋_GB2312" w:eastAsia="仿宋_GB2312" w:hAnsiTheme="majorEastAsia"/>
                <w:szCs w:val="24"/>
                <w:lang w:eastAsia="zh-CN"/>
              </w:rPr>
              <w:t>证件号</w:t>
            </w:r>
          </w:p>
        </w:tc>
        <w:tc>
          <w:tcPr>
            <w:tcW w:w="1918" w:type="dxa"/>
            <w:tcBorders>
              <w:top w:val="single" w:color="auto" w:sz="6" w:space="0"/>
              <w:bottom w:val="single" w:color="auto" w:sz="6" w:space="0"/>
            </w:tcBorders>
            <w:vAlign w:val="center"/>
          </w:tcPr>
          <w:p>
            <w:pPr>
              <w:pStyle w:val="18"/>
              <w:rPr>
                <w:rFonts w:ascii="仿宋_GB2312" w:eastAsia="仿宋_GB2312" w:hAnsiTheme="majorEastAsia"/>
                <w:szCs w:val="24"/>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1545" w:type="dxa"/>
            <w:gridSpan w:val="2"/>
            <w:tcBorders>
              <w:top w:val="single" w:color="auto" w:sz="6" w:space="0"/>
              <w:bottom w:val="single" w:color="auto" w:sz="6" w:space="0"/>
            </w:tcBorders>
            <w:vAlign w:val="center"/>
          </w:tcPr>
          <w:p>
            <w:pPr>
              <w:pStyle w:val="18"/>
              <w:jc w:val="center"/>
              <w:rPr>
                <w:rFonts w:ascii="仿宋_GB2312" w:eastAsia="仿宋_GB2312" w:hAnsiTheme="majorEastAsia"/>
                <w:szCs w:val="24"/>
                <w:lang w:eastAsia="zh-CN"/>
              </w:rPr>
            </w:pPr>
            <w:r>
              <w:rPr>
                <w:rFonts w:hint="eastAsia" w:ascii="仿宋_GB2312" w:eastAsia="仿宋_GB2312" w:hAnsiTheme="majorEastAsia"/>
                <w:szCs w:val="24"/>
                <w:lang w:eastAsia="zh-CN"/>
              </w:rPr>
              <w:t>联系人1</w:t>
            </w:r>
          </w:p>
        </w:tc>
        <w:tc>
          <w:tcPr>
            <w:tcW w:w="1559" w:type="dxa"/>
            <w:tcBorders>
              <w:top w:val="single" w:color="auto" w:sz="6" w:space="0"/>
              <w:bottom w:val="single" w:color="auto" w:sz="6" w:space="0"/>
            </w:tcBorders>
            <w:vAlign w:val="center"/>
          </w:tcPr>
          <w:p>
            <w:pPr>
              <w:pStyle w:val="18"/>
              <w:jc w:val="center"/>
              <w:rPr>
                <w:rFonts w:ascii="仿宋_GB2312" w:eastAsia="仿宋_GB2312" w:hAnsiTheme="majorEastAsia"/>
                <w:szCs w:val="24"/>
                <w:lang w:eastAsia="zh-CN"/>
              </w:rPr>
            </w:pPr>
          </w:p>
        </w:tc>
        <w:tc>
          <w:tcPr>
            <w:tcW w:w="1502" w:type="dxa"/>
            <w:tcBorders>
              <w:top w:val="single" w:color="auto" w:sz="6" w:space="0"/>
              <w:bottom w:val="single" w:color="auto" w:sz="6" w:space="0"/>
            </w:tcBorders>
            <w:vAlign w:val="center"/>
          </w:tcPr>
          <w:p>
            <w:pPr>
              <w:pStyle w:val="18"/>
              <w:jc w:val="center"/>
              <w:rPr>
                <w:rFonts w:ascii="仿宋_GB2312" w:eastAsia="仿宋_GB2312" w:hAnsiTheme="majorEastAsia"/>
                <w:szCs w:val="24"/>
                <w:lang w:eastAsia="zh-CN"/>
              </w:rPr>
            </w:pPr>
            <w:r>
              <w:rPr>
                <w:rFonts w:hint="eastAsia" w:ascii="仿宋_GB2312" w:eastAsia="仿宋_GB2312" w:hAnsiTheme="majorEastAsia"/>
                <w:szCs w:val="24"/>
                <w:lang w:eastAsia="zh-CN"/>
              </w:rPr>
              <w:t>办公电话</w:t>
            </w:r>
          </w:p>
        </w:tc>
        <w:tc>
          <w:tcPr>
            <w:tcW w:w="1616" w:type="dxa"/>
            <w:tcBorders>
              <w:top w:val="single" w:color="auto" w:sz="6" w:space="0"/>
              <w:bottom w:val="single" w:color="auto" w:sz="6" w:space="0"/>
            </w:tcBorders>
            <w:vAlign w:val="center"/>
          </w:tcPr>
          <w:p>
            <w:pPr>
              <w:pStyle w:val="18"/>
              <w:rPr>
                <w:rFonts w:ascii="仿宋_GB2312" w:eastAsia="仿宋_GB2312" w:hAnsiTheme="majorEastAsia"/>
                <w:szCs w:val="24"/>
                <w:lang w:eastAsia="zh-CN"/>
              </w:rPr>
            </w:pPr>
          </w:p>
        </w:tc>
        <w:tc>
          <w:tcPr>
            <w:tcW w:w="1059" w:type="dxa"/>
            <w:tcBorders>
              <w:top w:val="single" w:color="auto" w:sz="6" w:space="0"/>
              <w:bottom w:val="single" w:color="auto" w:sz="6" w:space="0"/>
            </w:tcBorders>
            <w:vAlign w:val="center"/>
          </w:tcPr>
          <w:p>
            <w:pPr>
              <w:pStyle w:val="18"/>
              <w:jc w:val="center"/>
              <w:rPr>
                <w:rFonts w:ascii="仿宋_GB2312" w:eastAsia="仿宋_GB2312" w:hAnsiTheme="majorEastAsia"/>
                <w:szCs w:val="24"/>
                <w:lang w:eastAsia="zh-CN"/>
              </w:rPr>
            </w:pPr>
            <w:r>
              <w:rPr>
                <w:rFonts w:hint="eastAsia" w:ascii="仿宋_GB2312" w:eastAsia="仿宋_GB2312" w:hAnsiTheme="majorEastAsia"/>
                <w:szCs w:val="24"/>
                <w:lang w:eastAsia="zh-CN"/>
              </w:rPr>
              <w:t>手机</w:t>
            </w:r>
          </w:p>
        </w:tc>
        <w:tc>
          <w:tcPr>
            <w:tcW w:w="1918" w:type="dxa"/>
            <w:tcBorders>
              <w:top w:val="single" w:color="auto" w:sz="6" w:space="0"/>
              <w:bottom w:val="single" w:color="auto" w:sz="6" w:space="0"/>
            </w:tcBorders>
            <w:vAlign w:val="center"/>
          </w:tcPr>
          <w:p>
            <w:pPr>
              <w:pStyle w:val="18"/>
              <w:rPr>
                <w:rFonts w:ascii="仿宋_GB2312" w:eastAsia="仿宋_GB2312" w:hAnsiTheme="majorEastAsia"/>
                <w:szCs w:val="24"/>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1545" w:type="dxa"/>
            <w:gridSpan w:val="2"/>
            <w:tcBorders>
              <w:top w:val="single" w:color="auto" w:sz="6" w:space="0"/>
              <w:bottom w:val="single" w:color="auto" w:sz="12" w:space="0"/>
            </w:tcBorders>
            <w:vAlign w:val="center"/>
          </w:tcPr>
          <w:p>
            <w:pPr>
              <w:pStyle w:val="18"/>
              <w:jc w:val="center"/>
              <w:rPr>
                <w:rFonts w:ascii="仿宋_GB2312" w:eastAsia="仿宋_GB2312" w:hAnsiTheme="majorEastAsia"/>
                <w:szCs w:val="24"/>
                <w:lang w:eastAsia="zh-CN"/>
              </w:rPr>
            </w:pPr>
            <w:r>
              <w:rPr>
                <w:rFonts w:hint="eastAsia" w:ascii="仿宋_GB2312" w:eastAsia="仿宋_GB2312" w:hAnsiTheme="majorEastAsia"/>
                <w:szCs w:val="24"/>
                <w:lang w:eastAsia="zh-CN"/>
              </w:rPr>
              <w:t>联系人2</w:t>
            </w:r>
          </w:p>
        </w:tc>
        <w:tc>
          <w:tcPr>
            <w:tcW w:w="1559" w:type="dxa"/>
            <w:tcBorders>
              <w:top w:val="single" w:color="auto" w:sz="6" w:space="0"/>
              <w:bottom w:val="single" w:color="auto" w:sz="12" w:space="0"/>
            </w:tcBorders>
            <w:vAlign w:val="center"/>
          </w:tcPr>
          <w:p>
            <w:pPr>
              <w:pStyle w:val="18"/>
              <w:jc w:val="center"/>
              <w:rPr>
                <w:rFonts w:ascii="仿宋_GB2312" w:eastAsia="仿宋_GB2312" w:hAnsiTheme="majorEastAsia"/>
                <w:szCs w:val="24"/>
                <w:lang w:eastAsia="zh-CN"/>
              </w:rPr>
            </w:pPr>
          </w:p>
        </w:tc>
        <w:tc>
          <w:tcPr>
            <w:tcW w:w="1502" w:type="dxa"/>
            <w:tcBorders>
              <w:top w:val="single" w:color="auto" w:sz="6" w:space="0"/>
              <w:bottom w:val="single" w:color="auto" w:sz="12" w:space="0"/>
            </w:tcBorders>
            <w:vAlign w:val="center"/>
          </w:tcPr>
          <w:p>
            <w:pPr>
              <w:pStyle w:val="18"/>
              <w:jc w:val="center"/>
              <w:rPr>
                <w:rFonts w:ascii="仿宋_GB2312" w:eastAsia="仿宋_GB2312" w:hAnsiTheme="majorEastAsia"/>
                <w:szCs w:val="24"/>
                <w:lang w:eastAsia="zh-CN"/>
              </w:rPr>
            </w:pPr>
            <w:r>
              <w:rPr>
                <w:rFonts w:hint="eastAsia" w:ascii="仿宋_GB2312" w:eastAsia="仿宋_GB2312" w:hAnsiTheme="majorEastAsia"/>
                <w:szCs w:val="24"/>
                <w:lang w:eastAsia="zh-CN"/>
              </w:rPr>
              <w:t>办公电话</w:t>
            </w:r>
          </w:p>
        </w:tc>
        <w:tc>
          <w:tcPr>
            <w:tcW w:w="1616" w:type="dxa"/>
            <w:tcBorders>
              <w:top w:val="single" w:color="auto" w:sz="6" w:space="0"/>
              <w:bottom w:val="single" w:color="auto" w:sz="12" w:space="0"/>
            </w:tcBorders>
            <w:vAlign w:val="center"/>
          </w:tcPr>
          <w:p>
            <w:pPr>
              <w:pStyle w:val="18"/>
              <w:rPr>
                <w:rFonts w:ascii="仿宋_GB2312" w:eastAsia="仿宋_GB2312" w:hAnsiTheme="majorEastAsia"/>
                <w:szCs w:val="24"/>
                <w:lang w:eastAsia="zh-CN"/>
              </w:rPr>
            </w:pPr>
          </w:p>
        </w:tc>
        <w:tc>
          <w:tcPr>
            <w:tcW w:w="1059" w:type="dxa"/>
            <w:tcBorders>
              <w:top w:val="single" w:color="auto" w:sz="6" w:space="0"/>
              <w:bottom w:val="single" w:color="auto" w:sz="12" w:space="0"/>
            </w:tcBorders>
            <w:vAlign w:val="center"/>
          </w:tcPr>
          <w:p>
            <w:pPr>
              <w:pStyle w:val="18"/>
              <w:jc w:val="center"/>
              <w:rPr>
                <w:rFonts w:ascii="仿宋_GB2312" w:eastAsia="仿宋_GB2312" w:hAnsiTheme="majorEastAsia"/>
                <w:szCs w:val="24"/>
                <w:lang w:eastAsia="zh-CN"/>
              </w:rPr>
            </w:pPr>
            <w:r>
              <w:rPr>
                <w:rFonts w:hint="eastAsia" w:ascii="仿宋_GB2312" w:eastAsia="仿宋_GB2312" w:hAnsiTheme="majorEastAsia"/>
                <w:szCs w:val="24"/>
                <w:lang w:eastAsia="zh-CN"/>
              </w:rPr>
              <w:t>手机</w:t>
            </w:r>
          </w:p>
        </w:tc>
        <w:tc>
          <w:tcPr>
            <w:tcW w:w="1918" w:type="dxa"/>
            <w:tcBorders>
              <w:top w:val="single" w:color="auto" w:sz="6" w:space="0"/>
              <w:bottom w:val="single" w:color="auto" w:sz="12" w:space="0"/>
            </w:tcBorders>
            <w:vAlign w:val="center"/>
          </w:tcPr>
          <w:p>
            <w:pPr>
              <w:pStyle w:val="18"/>
              <w:rPr>
                <w:rFonts w:ascii="仿宋_GB2312" w:eastAsia="仿宋_GB2312" w:hAnsiTheme="majorEastAsia"/>
                <w:szCs w:val="24"/>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8" w:hRule="atLeast"/>
        </w:trPr>
        <w:tc>
          <w:tcPr>
            <w:tcW w:w="836" w:type="dxa"/>
            <w:tcBorders>
              <w:top w:val="single" w:color="auto" w:sz="12" w:space="0"/>
              <w:right w:val="single" w:color="auto" w:sz="4" w:space="0"/>
            </w:tcBorders>
            <w:vAlign w:val="center"/>
          </w:tcPr>
          <w:p>
            <w:pPr>
              <w:pStyle w:val="18"/>
              <w:rPr>
                <w:rFonts w:ascii="仿宋_GB2312" w:eastAsia="仿宋_GB2312" w:hAnsiTheme="majorEastAsia"/>
                <w:sz w:val="26"/>
                <w:szCs w:val="26"/>
                <w:lang w:eastAsia="zh-CN"/>
              </w:rPr>
            </w:pPr>
            <w:r>
              <w:rPr>
                <w:rFonts w:hint="eastAsia" w:ascii="仿宋_GB2312" w:eastAsia="仿宋_GB2312" w:hAnsiTheme="majorEastAsia"/>
                <w:sz w:val="26"/>
                <w:szCs w:val="26"/>
                <w:lang w:eastAsia="zh-CN"/>
              </w:rPr>
              <w:t>客户</w:t>
            </w:r>
          </w:p>
        </w:tc>
        <w:tc>
          <w:tcPr>
            <w:tcW w:w="8363" w:type="dxa"/>
            <w:gridSpan w:val="6"/>
            <w:tcBorders>
              <w:top w:val="single" w:color="auto" w:sz="12" w:space="0"/>
              <w:left w:val="single" w:color="auto" w:sz="4" w:space="0"/>
            </w:tcBorders>
            <w:vAlign w:val="center"/>
          </w:tcPr>
          <w:p>
            <w:pPr>
              <w:pStyle w:val="18"/>
              <w:rPr>
                <w:rFonts w:ascii="仿宋_GB2312" w:eastAsia="仿宋_GB2312" w:hAnsiTheme="majorEastAsia"/>
                <w:sz w:val="26"/>
                <w:szCs w:val="26"/>
                <w:lang w:eastAsia="zh-CN"/>
              </w:rPr>
            </w:pPr>
            <w:r>
              <w:rPr>
                <w:rFonts w:hint="eastAsia" w:ascii="仿宋_GB2312" w:eastAsia="仿宋_GB2312" w:hAnsiTheme="majorEastAsia"/>
                <w:sz w:val="26"/>
                <w:szCs w:val="26"/>
                <w:lang w:eastAsia="zh-CN"/>
              </w:rPr>
              <w:t xml:space="preserve"> </w:t>
            </w:r>
            <w:r>
              <w:rPr>
                <w:rFonts w:ascii="仿宋_GB2312" w:eastAsia="仿宋_GB2312" w:hAnsiTheme="majorEastAsia"/>
                <w:sz w:val="26"/>
                <w:szCs w:val="26"/>
                <w:lang w:eastAsia="zh-CN"/>
              </w:rPr>
              <w:t xml:space="preserve">   </w:t>
            </w:r>
            <w:r>
              <w:rPr>
                <w:rFonts w:hint="eastAsia" w:ascii="仿宋_GB2312" w:eastAsia="仿宋_GB2312" w:hAnsiTheme="majorEastAsia"/>
                <w:sz w:val="26"/>
                <w:szCs w:val="26"/>
                <w:lang w:eastAsia="zh-CN"/>
              </w:rPr>
              <w:t>1、本公司委托________（会员简称）办理国债作为保证金有关事项，本公司承诺遵守</w:t>
            </w:r>
            <w:r>
              <w:rPr>
                <w:rFonts w:hint="eastAsia" w:ascii="仿宋_GB2312" w:hAnsi="宋体" w:eastAsia="仿宋_GB2312"/>
                <w:sz w:val="26"/>
                <w:szCs w:val="26"/>
                <w:lang w:eastAsia="zh-CN"/>
              </w:rPr>
              <w:t>国债</w:t>
            </w:r>
            <w:r>
              <w:rPr>
                <w:rFonts w:hint="eastAsia" w:ascii="仿宋_GB2312" w:hAnsi="宋体" w:eastAsia="仿宋_GB2312"/>
                <w:sz w:val="26"/>
                <w:szCs w:val="26"/>
              </w:rPr>
              <w:t>作为保证金业务的有关法律法规和业务规则</w:t>
            </w:r>
            <w:r>
              <w:rPr>
                <w:rFonts w:hint="eastAsia" w:ascii="仿宋_GB2312" w:eastAsia="仿宋_GB2312" w:hAnsiTheme="majorEastAsia"/>
                <w:sz w:val="26"/>
                <w:szCs w:val="26"/>
                <w:lang w:eastAsia="zh-CN"/>
              </w:rPr>
              <w:t>，愿意承担本公司的相关责任。</w:t>
            </w:r>
          </w:p>
          <w:p>
            <w:pPr>
              <w:pStyle w:val="18"/>
              <w:ind w:firstLine="520" w:firstLineChars="200"/>
              <w:rPr>
                <w:rFonts w:ascii="仿宋_GB2312" w:eastAsia="仿宋_GB2312" w:hAnsiTheme="majorEastAsia"/>
                <w:sz w:val="26"/>
                <w:szCs w:val="26"/>
                <w:lang w:eastAsia="zh-CN"/>
              </w:rPr>
            </w:pPr>
            <w:r>
              <w:rPr>
                <w:rFonts w:ascii="仿宋_GB2312" w:eastAsia="仿宋_GB2312" w:hAnsiTheme="majorEastAsia"/>
                <w:sz w:val="26"/>
                <w:szCs w:val="26"/>
                <w:lang w:eastAsia="zh-CN"/>
              </w:rPr>
              <w:t>2</w:t>
            </w:r>
            <w:r>
              <w:rPr>
                <w:rFonts w:hint="eastAsia" w:ascii="仿宋_GB2312" w:eastAsia="仿宋_GB2312" w:hAnsiTheme="majorEastAsia"/>
                <w:sz w:val="26"/>
                <w:szCs w:val="26"/>
                <w:lang w:eastAsia="zh-CN"/>
              </w:rPr>
              <w:t>、本公司同意将国债提交________（会员简称）作为保证金，本公司不履行或不能完全履行交易保证金债务时，本公司同意________（会员简称）处置相关国债，所得款项用于清偿本公司的交易保证金债务和相关债务。</w:t>
            </w:r>
            <w:r>
              <w:rPr>
                <w:rFonts w:ascii="仿宋_GB2312" w:eastAsia="仿宋_GB2312" w:hAnsiTheme="majorEastAsia"/>
                <w:sz w:val="26"/>
                <w:szCs w:val="26"/>
                <w:lang w:eastAsia="zh-CN"/>
              </w:rPr>
              <w:br w:type="textWrapping"/>
            </w:r>
            <w:r>
              <w:rPr>
                <w:rFonts w:hint="eastAsia" w:ascii="仿宋_GB2312" w:eastAsia="仿宋_GB2312" w:hAnsiTheme="majorEastAsia"/>
                <w:sz w:val="26"/>
                <w:szCs w:val="26"/>
                <w:lang w:eastAsia="zh-CN"/>
              </w:rPr>
              <w:t xml:space="preserve">    3、本公司同意________（会员简称）将本公司的国债提交交易所作为保证金，________（会员简称）不履行或不能完全履行交易保证金债务时，本公司同意交易所处置相关国债，所得款项用于清偿________（会员简称）的交易保证金债务和相关债务。</w:t>
            </w:r>
            <w:r>
              <w:rPr>
                <w:rFonts w:ascii="仿宋_GB2312" w:eastAsia="仿宋_GB2312" w:hAnsiTheme="majorEastAsia"/>
                <w:sz w:val="26"/>
                <w:szCs w:val="26"/>
                <w:lang w:eastAsia="zh-CN"/>
              </w:rPr>
              <w:br w:type="textWrapping"/>
            </w:r>
            <w:r>
              <w:rPr>
                <w:rFonts w:hint="eastAsia" w:ascii="仿宋_GB2312" w:eastAsia="仿宋_GB2312" w:hAnsiTheme="majorEastAsia"/>
                <w:sz w:val="26"/>
                <w:szCs w:val="26"/>
                <w:lang w:eastAsia="zh-CN"/>
              </w:rPr>
              <w:t xml:space="preserve">   </w:t>
            </w:r>
          </w:p>
          <w:p>
            <w:pPr>
              <w:pStyle w:val="18"/>
              <w:ind w:firstLine="4284" w:firstLineChars="1648"/>
              <w:jc w:val="left"/>
              <w:rPr>
                <w:rFonts w:ascii="仿宋_GB2312" w:eastAsia="仿宋_GB2312" w:hAnsiTheme="majorEastAsia"/>
                <w:sz w:val="26"/>
                <w:szCs w:val="26"/>
                <w:lang w:eastAsia="zh-CN"/>
              </w:rPr>
            </w:pPr>
            <w:r>
              <w:rPr>
                <w:rFonts w:hint="eastAsia" w:ascii="仿宋_GB2312" w:eastAsia="仿宋_GB2312" w:hAnsiTheme="majorEastAsia"/>
                <w:sz w:val="26"/>
                <w:szCs w:val="26"/>
                <w:lang w:eastAsia="zh-CN"/>
              </w:rPr>
              <w:t>签字或盖章：</w:t>
            </w:r>
          </w:p>
          <w:p>
            <w:pPr>
              <w:pStyle w:val="18"/>
              <w:ind w:firstLine="4568" w:firstLineChars="1757"/>
              <w:jc w:val="left"/>
              <w:rPr>
                <w:rFonts w:ascii="仿宋_GB2312" w:eastAsia="仿宋_GB2312" w:hAnsiTheme="majorEastAsia"/>
                <w:sz w:val="26"/>
                <w:szCs w:val="26"/>
                <w:lang w:eastAsia="zh-CN"/>
              </w:rPr>
            </w:pPr>
          </w:p>
          <w:p>
            <w:pPr>
              <w:pStyle w:val="18"/>
              <w:ind w:firstLine="5844" w:firstLineChars="2248"/>
              <w:jc w:val="left"/>
              <w:rPr>
                <w:rFonts w:ascii="仿宋_GB2312" w:eastAsia="仿宋_GB2312" w:hAnsiTheme="majorEastAsia"/>
                <w:sz w:val="26"/>
                <w:szCs w:val="26"/>
                <w:lang w:eastAsia="zh-CN"/>
              </w:rPr>
            </w:pPr>
            <w:r>
              <w:rPr>
                <w:rFonts w:hint="eastAsia" w:ascii="仿宋_GB2312" w:eastAsia="仿宋_GB2312" w:hAnsiTheme="majorEastAsia"/>
                <w:sz w:val="26"/>
                <w:szCs w:val="26"/>
                <w:lang w:eastAsia="zh-CN"/>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68" w:hRule="atLeast"/>
        </w:trPr>
        <w:tc>
          <w:tcPr>
            <w:tcW w:w="836" w:type="dxa"/>
            <w:tcBorders>
              <w:right w:val="single" w:color="auto" w:sz="4" w:space="0"/>
            </w:tcBorders>
            <w:vAlign w:val="center"/>
          </w:tcPr>
          <w:p>
            <w:pPr>
              <w:pStyle w:val="18"/>
              <w:spacing w:afterLines="50"/>
              <w:rPr>
                <w:rFonts w:ascii="仿宋_GB2312" w:eastAsia="仿宋_GB2312" w:hAnsiTheme="majorEastAsia"/>
                <w:sz w:val="26"/>
                <w:szCs w:val="26"/>
                <w:lang w:eastAsia="zh-CN"/>
              </w:rPr>
            </w:pPr>
            <w:r>
              <w:rPr>
                <w:rFonts w:hint="eastAsia" w:ascii="仿宋_GB2312" w:eastAsia="仿宋_GB2312" w:hAnsiTheme="majorEastAsia"/>
                <w:sz w:val="26"/>
                <w:szCs w:val="26"/>
                <w:lang w:eastAsia="zh-CN"/>
              </w:rPr>
              <w:t>会员</w:t>
            </w:r>
            <w:r>
              <w:rPr>
                <w:rFonts w:ascii="仿宋_GB2312" w:eastAsia="仿宋_GB2312" w:hAnsiTheme="majorEastAsia"/>
                <w:sz w:val="26"/>
                <w:szCs w:val="26"/>
                <w:lang w:eastAsia="zh-CN"/>
              </w:rPr>
              <w:t xml:space="preserve"> </w:t>
            </w:r>
          </w:p>
        </w:tc>
        <w:tc>
          <w:tcPr>
            <w:tcW w:w="8363" w:type="dxa"/>
            <w:gridSpan w:val="6"/>
            <w:tcBorders>
              <w:left w:val="single" w:color="auto" w:sz="4" w:space="0"/>
            </w:tcBorders>
            <w:vAlign w:val="center"/>
          </w:tcPr>
          <w:p>
            <w:pPr>
              <w:pStyle w:val="18"/>
              <w:spacing w:afterLines="50"/>
              <w:ind w:firstLine="520" w:firstLineChars="200"/>
              <w:rPr>
                <w:rFonts w:ascii="仿宋_GB2312" w:eastAsia="仿宋_GB2312" w:hAnsiTheme="majorEastAsia"/>
                <w:sz w:val="26"/>
                <w:szCs w:val="26"/>
                <w:lang w:eastAsia="zh-CN"/>
              </w:rPr>
            </w:pPr>
            <w:r>
              <w:rPr>
                <w:rFonts w:hint="eastAsia" w:ascii="仿宋_GB2312" w:eastAsia="仿宋_GB2312" w:hAnsiTheme="majorEastAsia"/>
                <w:sz w:val="26"/>
                <w:szCs w:val="26"/>
                <w:lang w:eastAsia="zh-CN"/>
              </w:rPr>
              <w:t>本公司保证按照客户意愿办理有关国债作为保证金业务，本公司承诺遵守国债</w:t>
            </w:r>
            <w:r>
              <w:rPr>
                <w:rFonts w:hint="eastAsia" w:ascii="仿宋_GB2312" w:hAnsi="宋体" w:eastAsia="仿宋_GB2312"/>
                <w:sz w:val="26"/>
                <w:szCs w:val="26"/>
              </w:rPr>
              <w:t>作为保证金业务的有关法律法规和业务规则</w:t>
            </w:r>
            <w:r>
              <w:rPr>
                <w:rFonts w:hint="eastAsia" w:ascii="仿宋_GB2312" w:eastAsia="仿宋_GB2312" w:hAnsiTheme="majorEastAsia"/>
                <w:sz w:val="26"/>
                <w:szCs w:val="26"/>
                <w:lang w:eastAsia="zh-CN"/>
              </w:rPr>
              <w:t>。</w:t>
            </w:r>
          </w:p>
          <w:p>
            <w:pPr>
              <w:pStyle w:val="18"/>
              <w:spacing w:afterLines="50"/>
              <w:ind w:firstLine="4284" w:firstLineChars="1648"/>
              <w:rPr>
                <w:rFonts w:ascii="仿宋_GB2312" w:eastAsia="仿宋_GB2312" w:hAnsiTheme="majorEastAsia"/>
                <w:sz w:val="26"/>
                <w:szCs w:val="26"/>
                <w:lang w:eastAsia="zh-CN"/>
              </w:rPr>
            </w:pPr>
            <w:r>
              <w:rPr>
                <w:rFonts w:hint="eastAsia" w:ascii="仿宋_GB2312" w:eastAsia="仿宋_GB2312" w:hAnsiTheme="majorEastAsia"/>
                <w:sz w:val="26"/>
                <w:szCs w:val="26"/>
                <w:lang w:eastAsia="zh-CN"/>
              </w:rPr>
              <w:t>会员单位公章：</w:t>
            </w:r>
          </w:p>
          <w:p>
            <w:pPr>
              <w:pStyle w:val="18"/>
              <w:spacing w:afterLines="50"/>
              <w:ind w:firstLine="5844" w:firstLineChars="2248"/>
              <w:rPr>
                <w:rFonts w:ascii="仿宋_GB2312" w:eastAsia="仿宋_GB2312" w:hAnsiTheme="majorEastAsia"/>
                <w:sz w:val="26"/>
                <w:szCs w:val="26"/>
                <w:lang w:eastAsia="zh-CN"/>
              </w:rPr>
            </w:pPr>
            <w:r>
              <w:rPr>
                <w:rFonts w:hint="eastAsia" w:ascii="仿宋_GB2312" w:eastAsia="仿宋_GB2312" w:hAnsiTheme="majorEastAsia"/>
                <w:sz w:val="26"/>
                <w:szCs w:val="26"/>
                <w:lang w:eastAsia="zh-CN"/>
              </w:rPr>
              <w:t xml:space="preserve">年    月   </w:t>
            </w:r>
            <w:r>
              <w:rPr>
                <w:rFonts w:ascii="仿宋_GB2312" w:eastAsia="仿宋_GB2312" w:hAnsiTheme="majorEastAsia"/>
                <w:sz w:val="26"/>
                <w:szCs w:val="26"/>
                <w:lang w:eastAsia="zh-CN"/>
              </w:rPr>
              <w:t xml:space="preserve"> </w:t>
            </w:r>
            <w:r>
              <w:rPr>
                <w:rFonts w:hint="eastAsia" w:ascii="仿宋_GB2312" w:eastAsia="仿宋_GB2312" w:hAnsiTheme="majorEastAsia"/>
                <w:sz w:val="26"/>
                <w:szCs w:val="26"/>
                <w:lang w:eastAsia="zh-CN"/>
              </w:rPr>
              <w:t>日</w:t>
            </w:r>
          </w:p>
        </w:tc>
      </w:tr>
    </w:tbl>
    <w:p>
      <w:pPr>
        <w:pStyle w:val="18"/>
        <w:spacing w:afterLines="50"/>
        <w:rPr>
          <w:rFonts w:ascii="仿宋_GB2312" w:eastAsia="仿宋_GB2312" w:hAnsiTheme="minorEastAsia"/>
          <w:szCs w:val="24"/>
          <w:lang w:eastAsia="zh-CN"/>
        </w:rPr>
      </w:pPr>
      <w:r>
        <w:rPr>
          <w:rFonts w:hint="eastAsia" w:ascii="仿宋_GB2312" w:eastAsia="仿宋_GB2312" w:hAnsiTheme="minorEastAsia"/>
          <w:szCs w:val="24"/>
          <w:lang w:eastAsia="zh-CN"/>
        </w:rPr>
        <w:t xml:space="preserve">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1967"/>
        <w:gridCol w:w="1152"/>
        <w:gridCol w:w="1944"/>
        <w:gridCol w:w="1174"/>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9209" w:type="dxa"/>
            <w:gridSpan w:val="6"/>
            <w:vAlign w:val="center"/>
          </w:tcPr>
          <w:p>
            <w:pPr>
              <w:pStyle w:val="18"/>
              <w:jc w:val="center"/>
              <w:rPr>
                <w:rFonts w:ascii="Microsoft YaHei UI" w:hAnsi="Microsoft YaHei UI" w:eastAsia="Microsoft YaHei UI"/>
                <w:spacing w:val="6"/>
                <w:sz w:val="21"/>
                <w:szCs w:val="21"/>
                <w:lang w:eastAsia="zh-CN"/>
              </w:rPr>
            </w:pPr>
            <w:r>
              <w:rPr>
                <w:rFonts w:hint="eastAsia" w:ascii="Microsoft YaHei UI" w:hAnsi="Microsoft YaHei UI" w:eastAsia="Microsoft YaHei UI"/>
                <w:spacing w:val="6"/>
                <w:sz w:val="21"/>
                <w:szCs w:val="21"/>
                <w:lang w:eastAsia="zh-CN"/>
              </w:rPr>
              <w:t>以下由交易所填写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29" w:type="dxa"/>
            <w:vAlign w:val="center"/>
          </w:tcPr>
          <w:p>
            <w:pPr>
              <w:pStyle w:val="18"/>
              <w:jc w:val="center"/>
              <w:rPr>
                <w:rFonts w:ascii="Microsoft YaHei UI" w:hAnsi="Microsoft YaHei UI" w:eastAsia="Microsoft YaHei UI"/>
                <w:spacing w:val="6"/>
                <w:sz w:val="21"/>
                <w:szCs w:val="21"/>
                <w:lang w:eastAsia="zh-CN"/>
              </w:rPr>
            </w:pPr>
            <w:r>
              <w:rPr>
                <w:rFonts w:hint="eastAsia" w:ascii="Microsoft YaHei UI" w:hAnsi="Microsoft YaHei UI" w:eastAsia="Microsoft YaHei UI"/>
                <w:spacing w:val="6"/>
                <w:sz w:val="21"/>
                <w:szCs w:val="21"/>
                <w:lang w:eastAsia="zh-CN"/>
              </w:rPr>
              <w:t>经办人</w:t>
            </w:r>
          </w:p>
        </w:tc>
        <w:tc>
          <w:tcPr>
            <w:tcW w:w="1967" w:type="dxa"/>
            <w:vAlign w:val="center"/>
          </w:tcPr>
          <w:p>
            <w:pPr>
              <w:pStyle w:val="18"/>
              <w:jc w:val="center"/>
              <w:rPr>
                <w:rFonts w:ascii="Microsoft YaHei UI" w:hAnsi="Microsoft YaHei UI" w:eastAsia="Microsoft YaHei UI"/>
                <w:spacing w:val="6"/>
                <w:sz w:val="21"/>
                <w:szCs w:val="21"/>
                <w:lang w:eastAsia="zh-CN"/>
              </w:rPr>
            </w:pPr>
          </w:p>
        </w:tc>
        <w:tc>
          <w:tcPr>
            <w:tcW w:w="1152" w:type="dxa"/>
            <w:vAlign w:val="center"/>
          </w:tcPr>
          <w:p>
            <w:pPr>
              <w:pStyle w:val="18"/>
              <w:jc w:val="center"/>
              <w:rPr>
                <w:rFonts w:ascii="Microsoft YaHei UI" w:hAnsi="Microsoft YaHei UI" w:eastAsia="Microsoft YaHei UI"/>
                <w:spacing w:val="6"/>
                <w:sz w:val="21"/>
                <w:szCs w:val="21"/>
                <w:lang w:eastAsia="zh-CN"/>
              </w:rPr>
            </w:pPr>
            <w:r>
              <w:rPr>
                <w:rFonts w:hint="eastAsia" w:ascii="Microsoft YaHei UI" w:hAnsi="Microsoft YaHei UI" w:eastAsia="Microsoft YaHei UI"/>
                <w:spacing w:val="6"/>
                <w:sz w:val="21"/>
                <w:szCs w:val="21"/>
                <w:lang w:eastAsia="zh-CN"/>
              </w:rPr>
              <w:t>复核人</w:t>
            </w:r>
          </w:p>
        </w:tc>
        <w:tc>
          <w:tcPr>
            <w:tcW w:w="1944" w:type="dxa"/>
            <w:vAlign w:val="center"/>
          </w:tcPr>
          <w:p>
            <w:pPr>
              <w:pStyle w:val="18"/>
              <w:jc w:val="center"/>
              <w:rPr>
                <w:rFonts w:ascii="Microsoft YaHei UI" w:hAnsi="Microsoft YaHei UI" w:eastAsia="Microsoft YaHei UI"/>
                <w:spacing w:val="6"/>
                <w:sz w:val="21"/>
                <w:szCs w:val="21"/>
                <w:lang w:eastAsia="zh-CN"/>
              </w:rPr>
            </w:pPr>
          </w:p>
        </w:tc>
        <w:tc>
          <w:tcPr>
            <w:tcW w:w="1174" w:type="dxa"/>
            <w:vAlign w:val="center"/>
          </w:tcPr>
          <w:p>
            <w:pPr>
              <w:pStyle w:val="18"/>
              <w:jc w:val="center"/>
              <w:rPr>
                <w:rFonts w:ascii="Microsoft YaHei UI" w:hAnsi="Microsoft YaHei UI" w:eastAsia="Microsoft YaHei UI"/>
                <w:spacing w:val="6"/>
                <w:sz w:val="21"/>
                <w:szCs w:val="21"/>
                <w:lang w:eastAsia="zh-CN"/>
              </w:rPr>
            </w:pPr>
            <w:r>
              <w:rPr>
                <w:rFonts w:hint="eastAsia" w:ascii="Microsoft YaHei UI" w:hAnsi="Microsoft YaHei UI" w:eastAsia="Microsoft YaHei UI"/>
                <w:spacing w:val="6"/>
                <w:sz w:val="21"/>
                <w:szCs w:val="21"/>
                <w:lang w:eastAsia="zh-CN"/>
              </w:rPr>
              <w:t>日期</w:t>
            </w:r>
          </w:p>
        </w:tc>
        <w:tc>
          <w:tcPr>
            <w:tcW w:w="1843" w:type="dxa"/>
            <w:vAlign w:val="center"/>
          </w:tcPr>
          <w:p>
            <w:pPr>
              <w:pStyle w:val="18"/>
              <w:jc w:val="center"/>
              <w:rPr>
                <w:rFonts w:ascii="Microsoft YaHei UI" w:hAnsi="Microsoft YaHei UI" w:eastAsia="Microsoft YaHei UI"/>
                <w:spacing w:val="6"/>
                <w:sz w:val="21"/>
                <w:szCs w:val="21"/>
                <w:lang w:eastAsia="zh-CN"/>
              </w:rPr>
            </w:pPr>
          </w:p>
        </w:tc>
      </w:tr>
    </w:tbl>
    <w:p>
      <w:pPr>
        <w:pStyle w:val="18"/>
        <w:spacing w:afterLines="50"/>
        <w:rPr>
          <w:rFonts w:ascii="仿宋_GB2312" w:eastAsia="仿宋_GB2312"/>
          <w:bCs/>
          <w:sz w:val="28"/>
          <w:szCs w:val="28"/>
        </w:rPr>
      </w:pPr>
      <w:r>
        <w:rPr>
          <w:rFonts w:ascii="仿宋_GB2312" w:eastAsia="仿宋_GB2312"/>
          <w:sz w:val="32"/>
          <w:szCs w:val="32"/>
        </w:rPr>
        <w:br w:type="page"/>
      </w:r>
      <w:r>
        <w:rPr>
          <w:rFonts w:hint="eastAsia" w:ascii="仿宋_GB2312" w:eastAsia="仿宋_GB2312"/>
          <w:bCs/>
          <w:sz w:val="28"/>
          <w:szCs w:val="28"/>
        </w:rPr>
        <w:t>附件</w:t>
      </w:r>
      <w:r>
        <w:rPr>
          <w:rFonts w:ascii="仿宋_GB2312" w:eastAsia="仿宋_GB2312"/>
          <w:bCs/>
          <w:sz w:val="28"/>
          <w:szCs w:val="28"/>
        </w:rPr>
        <w:t>4</w:t>
      </w:r>
      <w:r>
        <w:rPr>
          <w:rFonts w:hint="eastAsia" w:ascii="仿宋_GB2312" w:eastAsia="仿宋_GB2312"/>
          <w:bCs/>
          <w:sz w:val="28"/>
          <w:szCs w:val="28"/>
        </w:rPr>
        <w:t>：</w:t>
      </w:r>
    </w:p>
    <w:p>
      <w:pPr>
        <w:spacing w:after="240"/>
        <w:jc w:val="center"/>
        <w:rPr>
          <w:rFonts w:asciiTheme="minorEastAsia" w:hAnsiTheme="minorEastAsia"/>
          <w:b/>
          <w:sz w:val="32"/>
          <w:szCs w:val="32"/>
        </w:rPr>
      </w:pPr>
      <w:r>
        <w:rPr>
          <w:rFonts w:hint="eastAsia" w:asciiTheme="minorEastAsia" w:hAnsiTheme="minorEastAsia"/>
          <w:b/>
          <w:sz w:val="32"/>
          <w:szCs w:val="32"/>
        </w:rPr>
        <w:t>中央</w:t>
      </w:r>
      <w:r>
        <w:rPr>
          <w:rFonts w:asciiTheme="minorEastAsia" w:hAnsiTheme="minorEastAsia"/>
          <w:b/>
          <w:sz w:val="32"/>
          <w:szCs w:val="32"/>
        </w:rPr>
        <w:t>结算公司账户变更/注销告知书</w:t>
      </w:r>
    </w:p>
    <w:tbl>
      <w:tblPr>
        <w:tblStyle w:val="8"/>
        <w:tblW w:w="9133" w:type="dxa"/>
        <w:tblInd w:w="108" w:type="dxa"/>
        <w:tblLayout w:type="autofit"/>
        <w:tblCellMar>
          <w:top w:w="0" w:type="dxa"/>
          <w:left w:w="108" w:type="dxa"/>
          <w:bottom w:w="0" w:type="dxa"/>
          <w:right w:w="108" w:type="dxa"/>
        </w:tblCellMar>
      </w:tblPr>
      <w:tblGrid>
        <w:gridCol w:w="2150"/>
        <w:gridCol w:w="1270"/>
        <w:gridCol w:w="3600"/>
        <w:gridCol w:w="375"/>
        <w:gridCol w:w="1738"/>
      </w:tblGrid>
      <w:tr>
        <w:tblPrEx>
          <w:tblCellMar>
            <w:top w:w="0" w:type="dxa"/>
            <w:left w:w="108" w:type="dxa"/>
            <w:bottom w:w="0" w:type="dxa"/>
            <w:right w:w="108" w:type="dxa"/>
          </w:tblCellMar>
        </w:tblPrEx>
        <w:trPr>
          <w:trHeight w:val="522" w:hRule="atLeast"/>
        </w:trPr>
        <w:tc>
          <w:tcPr>
            <w:tcW w:w="3420" w:type="dxa"/>
            <w:gridSpan w:val="2"/>
            <w:tcBorders>
              <w:top w:val="single" w:color="auto" w:sz="8" w:space="0"/>
              <w:left w:val="single" w:color="auto" w:sz="8" w:space="0"/>
              <w:bottom w:val="single" w:color="auto" w:sz="4" w:space="0"/>
              <w:right w:val="nil"/>
            </w:tcBorders>
            <w:shd w:val="clear" w:color="auto" w:fill="auto"/>
            <w:noWrap/>
            <w:vAlign w:val="center"/>
          </w:tcPr>
          <w:p>
            <w:pPr>
              <w:widowControl/>
              <w:jc w:val="center"/>
              <w:rPr>
                <w:rFonts w:ascii="仿宋" w:hAnsi="仿宋" w:eastAsia="仿宋" w:cs="宋体"/>
                <w:kern w:val="0"/>
                <w:sz w:val="26"/>
                <w:szCs w:val="26"/>
              </w:rPr>
            </w:pPr>
            <w:r>
              <w:rPr>
                <w:rFonts w:hint="eastAsia" w:ascii="仿宋" w:hAnsi="仿宋" w:eastAsia="仿宋" w:cs="宋体"/>
                <w:kern w:val="0"/>
                <w:sz w:val="26"/>
                <w:szCs w:val="26"/>
              </w:rPr>
              <w:t>□</w:t>
            </w:r>
            <w:r>
              <w:rPr>
                <w:rFonts w:ascii="仿宋" w:hAnsi="仿宋" w:eastAsia="仿宋" w:cs="宋体"/>
                <w:kern w:val="0"/>
                <w:sz w:val="26"/>
                <w:szCs w:val="26"/>
              </w:rPr>
              <w:t xml:space="preserve"> </w:t>
            </w:r>
            <w:r>
              <w:rPr>
                <w:rFonts w:hint="eastAsia" w:ascii="仿宋" w:hAnsi="仿宋" w:eastAsia="仿宋" w:cs="宋体"/>
                <w:kern w:val="0"/>
                <w:sz w:val="26"/>
                <w:szCs w:val="26"/>
              </w:rPr>
              <w:t>期货公司会员　</w:t>
            </w:r>
          </w:p>
        </w:tc>
        <w:tc>
          <w:tcPr>
            <w:tcW w:w="3975" w:type="dxa"/>
            <w:gridSpan w:val="2"/>
            <w:tcBorders>
              <w:top w:val="single" w:color="auto" w:sz="8" w:space="0"/>
              <w:left w:val="nil"/>
              <w:bottom w:val="single" w:color="auto" w:sz="4" w:space="0"/>
              <w:right w:val="nil"/>
            </w:tcBorders>
            <w:shd w:val="clear" w:color="auto" w:fill="auto"/>
            <w:noWrap/>
            <w:vAlign w:val="center"/>
          </w:tcPr>
          <w:p>
            <w:pPr>
              <w:widowControl/>
              <w:ind w:firstLine="260" w:firstLineChars="100"/>
              <w:jc w:val="left"/>
              <w:rPr>
                <w:rFonts w:ascii="仿宋" w:hAnsi="仿宋" w:eastAsia="仿宋" w:cs="宋体"/>
                <w:kern w:val="0"/>
                <w:sz w:val="26"/>
                <w:szCs w:val="26"/>
              </w:rPr>
            </w:pPr>
            <w:r>
              <w:rPr>
                <w:rFonts w:hint="eastAsia" w:ascii="仿宋" w:hAnsi="仿宋" w:eastAsia="仿宋" w:cs="宋体"/>
                <w:kern w:val="0"/>
                <w:sz w:val="26"/>
                <w:szCs w:val="26"/>
              </w:rPr>
              <w:t>□</w:t>
            </w:r>
            <w:r>
              <w:rPr>
                <w:rFonts w:ascii="仿宋" w:hAnsi="仿宋" w:eastAsia="仿宋" w:cs="宋体"/>
                <w:kern w:val="0"/>
                <w:sz w:val="26"/>
                <w:szCs w:val="26"/>
              </w:rPr>
              <w:t xml:space="preserve"> </w:t>
            </w:r>
            <w:r>
              <w:rPr>
                <w:rFonts w:hint="eastAsia" w:ascii="仿宋" w:hAnsi="仿宋" w:eastAsia="仿宋" w:cs="宋体"/>
                <w:kern w:val="0"/>
                <w:sz w:val="26"/>
                <w:szCs w:val="26"/>
              </w:rPr>
              <w:t>非期货公司会员</w:t>
            </w:r>
          </w:p>
        </w:tc>
        <w:tc>
          <w:tcPr>
            <w:tcW w:w="1738" w:type="dxa"/>
            <w:tcBorders>
              <w:top w:val="single" w:color="auto" w:sz="8" w:space="0"/>
              <w:left w:val="nil"/>
              <w:bottom w:val="single" w:color="auto" w:sz="4" w:space="0"/>
              <w:right w:val="single" w:color="auto" w:sz="8" w:space="0"/>
            </w:tcBorders>
            <w:shd w:val="clear" w:color="auto" w:fill="auto"/>
            <w:noWrap/>
            <w:vAlign w:val="center"/>
          </w:tcPr>
          <w:p>
            <w:pPr>
              <w:widowControl/>
              <w:jc w:val="left"/>
              <w:rPr>
                <w:rFonts w:ascii="仿宋" w:hAnsi="仿宋" w:eastAsia="仿宋" w:cs="宋体"/>
                <w:kern w:val="0"/>
                <w:sz w:val="26"/>
                <w:szCs w:val="26"/>
              </w:rPr>
            </w:pPr>
            <w:r>
              <w:rPr>
                <w:rFonts w:hint="eastAsia" w:ascii="仿宋" w:hAnsi="仿宋" w:eastAsia="仿宋" w:cs="宋体"/>
                <w:kern w:val="0"/>
                <w:sz w:val="26"/>
                <w:szCs w:val="26"/>
              </w:rPr>
              <w:t>□</w:t>
            </w:r>
            <w:r>
              <w:rPr>
                <w:rFonts w:ascii="仿宋" w:hAnsi="仿宋" w:eastAsia="仿宋" w:cs="宋体"/>
                <w:kern w:val="0"/>
                <w:sz w:val="26"/>
                <w:szCs w:val="26"/>
              </w:rPr>
              <w:t xml:space="preserve"> </w:t>
            </w:r>
            <w:r>
              <w:rPr>
                <w:rFonts w:hint="eastAsia" w:ascii="仿宋" w:hAnsi="仿宋" w:eastAsia="仿宋" w:cs="宋体"/>
                <w:kern w:val="0"/>
                <w:sz w:val="26"/>
                <w:szCs w:val="26"/>
              </w:rPr>
              <w:t>客户</w:t>
            </w:r>
          </w:p>
        </w:tc>
      </w:tr>
      <w:tr>
        <w:tblPrEx>
          <w:tblCellMar>
            <w:top w:w="0" w:type="dxa"/>
            <w:left w:w="108" w:type="dxa"/>
            <w:bottom w:w="0" w:type="dxa"/>
            <w:right w:w="108" w:type="dxa"/>
          </w:tblCellMar>
        </w:tblPrEx>
        <w:trPr>
          <w:trHeight w:val="522" w:hRule="atLeast"/>
        </w:trPr>
        <w:tc>
          <w:tcPr>
            <w:tcW w:w="2150" w:type="dxa"/>
            <w:tcBorders>
              <w:top w:val="nil"/>
              <w:left w:val="single" w:color="auto" w:sz="8" w:space="0"/>
              <w:bottom w:val="nil"/>
              <w:right w:val="single" w:color="auto" w:sz="4" w:space="0"/>
            </w:tcBorders>
            <w:shd w:val="clear" w:color="auto" w:fill="auto"/>
            <w:noWrap/>
            <w:vAlign w:val="center"/>
          </w:tcPr>
          <w:p>
            <w:pPr>
              <w:widowControl/>
              <w:jc w:val="center"/>
              <w:rPr>
                <w:rFonts w:ascii="仿宋" w:hAnsi="仿宋" w:eastAsia="仿宋" w:cs="宋体"/>
                <w:kern w:val="0"/>
                <w:sz w:val="26"/>
                <w:szCs w:val="26"/>
              </w:rPr>
            </w:pPr>
            <w:r>
              <w:rPr>
                <w:rFonts w:hint="eastAsia" w:ascii="仿宋" w:hAnsi="仿宋" w:eastAsia="仿宋" w:cs="宋体"/>
                <w:kern w:val="0"/>
                <w:sz w:val="26"/>
                <w:szCs w:val="26"/>
              </w:rPr>
              <w:t>会员号</w:t>
            </w:r>
          </w:p>
        </w:tc>
        <w:tc>
          <w:tcPr>
            <w:tcW w:w="6983" w:type="dxa"/>
            <w:gridSpan w:val="4"/>
            <w:tcBorders>
              <w:top w:val="single" w:color="auto" w:sz="4" w:space="0"/>
              <w:left w:val="nil"/>
              <w:bottom w:val="single" w:color="auto" w:sz="4" w:space="0"/>
              <w:right w:val="single" w:color="000000" w:sz="8" w:space="0"/>
            </w:tcBorders>
            <w:shd w:val="clear" w:color="auto" w:fill="auto"/>
            <w:noWrap/>
            <w:vAlign w:val="center"/>
          </w:tcPr>
          <w:p>
            <w:pPr>
              <w:widowControl/>
              <w:jc w:val="center"/>
              <w:rPr>
                <w:rFonts w:ascii="仿宋" w:hAnsi="仿宋" w:eastAsia="仿宋" w:cs="宋体"/>
                <w:kern w:val="0"/>
                <w:sz w:val="26"/>
                <w:szCs w:val="26"/>
              </w:rPr>
            </w:pPr>
            <w:r>
              <w:rPr>
                <w:rFonts w:hint="eastAsia" w:ascii="仿宋" w:hAnsi="仿宋" w:eastAsia="仿宋" w:cs="宋体"/>
                <w:kern w:val="0"/>
                <w:sz w:val="26"/>
                <w:szCs w:val="26"/>
              </w:rPr>
              <w:t>　</w:t>
            </w:r>
          </w:p>
        </w:tc>
      </w:tr>
      <w:tr>
        <w:tblPrEx>
          <w:tblCellMar>
            <w:top w:w="0" w:type="dxa"/>
            <w:left w:w="108" w:type="dxa"/>
            <w:bottom w:w="0" w:type="dxa"/>
            <w:right w:w="108" w:type="dxa"/>
          </w:tblCellMar>
        </w:tblPrEx>
        <w:trPr>
          <w:trHeight w:val="522" w:hRule="atLeast"/>
        </w:trPr>
        <w:tc>
          <w:tcPr>
            <w:tcW w:w="2150"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6"/>
                <w:szCs w:val="26"/>
              </w:rPr>
            </w:pPr>
            <w:r>
              <w:rPr>
                <w:rFonts w:hint="eastAsia" w:ascii="仿宋" w:hAnsi="仿宋" w:eastAsia="仿宋" w:cs="宋体"/>
                <w:kern w:val="0"/>
                <w:sz w:val="26"/>
                <w:szCs w:val="26"/>
              </w:rPr>
              <w:t>会员简称</w:t>
            </w:r>
          </w:p>
        </w:tc>
        <w:tc>
          <w:tcPr>
            <w:tcW w:w="6983" w:type="dxa"/>
            <w:gridSpan w:val="4"/>
            <w:tcBorders>
              <w:top w:val="single" w:color="auto" w:sz="4" w:space="0"/>
              <w:left w:val="nil"/>
              <w:bottom w:val="single" w:color="auto" w:sz="4" w:space="0"/>
              <w:right w:val="single" w:color="000000" w:sz="8" w:space="0"/>
            </w:tcBorders>
            <w:shd w:val="clear" w:color="auto" w:fill="auto"/>
            <w:noWrap/>
            <w:vAlign w:val="center"/>
          </w:tcPr>
          <w:p>
            <w:pPr>
              <w:widowControl/>
              <w:jc w:val="center"/>
              <w:rPr>
                <w:rFonts w:ascii="仿宋" w:hAnsi="仿宋" w:eastAsia="仿宋" w:cs="宋体"/>
                <w:kern w:val="0"/>
                <w:sz w:val="26"/>
                <w:szCs w:val="26"/>
              </w:rPr>
            </w:pPr>
            <w:r>
              <w:rPr>
                <w:rFonts w:hint="eastAsia" w:ascii="仿宋" w:hAnsi="仿宋" w:eastAsia="仿宋" w:cs="宋体"/>
                <w:kern w:val="0"/>
                <w:sz w:val="26"/>
                <w:szCs w:val="26"/>
              </w:rPr>
              <w:t>　</w:t>
            </w:r>
          </w:p>
        </w:tc>
      </w:tr>
      <w:tr>
        <w:tblPrEx>
          <w:tblCellMar>
            <w:top w:w="0" w:type="dxa"/>
            <w:left w:w="108" w:type="dxa"/>
            <w:bottom w:w="0" w:type="dxa"/>
            <w:right w:w="108" w:type="dxa"/>
          </w:tblCellMar>
        </w:tblPrEx>
        <w:trPr>
          <w:trHeight w:val="522" w:hRule="atLeast"/>
        </w:trPr>
        <w:tc>
          <w:tcPr>
            <w:tcW w:w="2150"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6"/>
                <w:szCs w:val="26"/>
              </w:rPr>
            </w:pPr>
            <w:r>
              <w:rPr>
                <w:rFonts w:hint="eastAsia" w:ascii="仿宋" w:hAnsi="仿宋" w:eastAsia="仿宋" w:cs="宋体"/>
                <w:kern w:val="0"/>
                <w:sz w:val="26"/>
                <w:szCs w:val="26"/>
              </w:rPr>
              <w:t>客户号</w:t>
            </w:r>
          </w:p>
        </w:tc>
        <w:tc>
          <w:tcPr>
            <w:tcW w:w="6983" w:type="dxa"/>
            <w:gridSpan w:val="4"/>
            <w:tcBorders>
              <w:top w:val="single" w:color="auto" w:sz="4" w:space="0"/>
              <w:left w:val="nil"/>
              <w:bottom w:val="single" w:color="auto" w:sz="4" w:space="0"/>
              <w:right w:val="single" w:color="000000" w:sz="8" w:space="0"/>
            </w:tcBorders>
            <w:shd w:val="clear" w:color="auto" w:fill="auto"/>
            <w:noWrap/>
            <w:vAlign w:val="center"/>
          </w:tcPr>
          <w:p>
            <w:pPr>
              <w:widowControl/>
              <w:jc w:val="center"/>
              <w:rPr>
                <w:rFonts w:ascii="仿宋" w:hAnsi="仿宋" w:eastAsia="仿宋" w:cs="宋体"/>
                <w:kern w:val="0"/>
                <w:sz w:val="26"/>
                <w:szCs w:val="26"/>
              </w:rPr>
            </w:pPr>
          </w:p>
        </w:tc>
      </w:tr>
      <w:tr>
        <w:tblPrEx>
          <w:tblCellMar>
            <w:top w:w="0" w:type="dxa"/>
            <w:left w:w="108" w:type="dxa"/>
            <w:bottom w:w="0" w:type="dxa"/>
            <w:right w:w="108" w:type="dxa"/>
          </w:tblCellMar>
        </w:tblPrEx>
        <w:trPr>
          <w:trHeight w:val="522" w:hRule="atLeast"/>
        </w:trPr>
        <w:tc>
          <w:tcPr>
            <w:tcW w:w="2150"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6"/>
                <w:szCs w:val="26"/>
              </w:rPr>
            </w:pPr>
            <w:r>
              <w:rPr>
                <w:rFonts w:hint="eastAsia" w:ascii="仿宋" w:hAnsi="仿宋" w:eastAsia="仿宋" w:cs="宋体"/>
                <w:kern w:val="0"/>
                <w:sz w:val="26"/>
                <w:szCs w:val="26"/>
              </w:rPr>
              <w:t>客户</w:t>
            </w:r>
            <w:r>
              <w:rPr>
                <w:rFonts w:ascii="仿宋" w:hAnsi="仿宋" w:eastAsia="仿宋" w:cs="宋体"/>
                <w:kern w:val="0"/>
                <w:sz w:val="26"/>
                <w:szCs w:val="26"/>
              </w:rPr>
              <w:t>名称</w:t>
            </w:r>
          </w:p>
        </w:tc>
        <w:tc>
          <w:tcPr>
            <w:tcW w:w="6983" w:type="dxa"/>
            <w:gridSpan w:val="4"/>
            <w:tcBorders>
              <w:top w:val="single" w:color="auto" w:sz="4" w:space="0"/>
              <w:left w:val="nil"/>
              <w:bottom w:val="single" w:color="auto" w:sz="4" w:space="0"/>
              <w:right w:val="single" w:color="000000" w:sz="8" w:space="0"/>
            </w:tcBorders>
            <w:shd w:val="clear" w:color="auto" w:fill="auto"/>
            <w:noWrap/>
            <w:vAlign w:val="center"/>
          </w:tcPr>
          <w:p>
            <w:pPr>
              <w:widowControl/>
              <w:jc w:val="center"/>
              <w:rPr>
                <w:rFonts w:ascii="仿宋" w:hAnsi="仿宋" w:eastAsia="仿宋" w:cs="宋体"/>
                <w:kern w:val="0"/>
                <w:sz w:val="26"/>
                <w:szCs w:val="26"/>
              </w:rPr>
            </w:pPr>
          </w:p>
        </w:tc>
      </w:tr>
      <w:tr>
        <w:tblPrEx>
          <w:tblCellMar>
            <w:top w:w="0" w:type="dxa"/>
            <w:left w:w="108" w:type="dxa"/>
            <w:bottom w:w="0" w:type="dxa"/>
            <w:right w:w="108" w:type="dxa"/>
          </w:tblCellMar>
        </w:tblPrEx>
        <w:trPr>
          <w:trHeight w:val="522" w:hRule="atLeast"/>
        </w:trPr>
        <w:tc>
          <w:tcPr>
            <w:tcW w:w="9133" w:type="dxa"/>
            <w:gridSpan w:val="5"/>
            <w:tcBorders>
              <w:top w:val="nil"/>
              <w:left w:val="single" w:color="auto" w:sz="8" w:space="0"/>
              <w:bottom w:val="single" w:color="auto" w:sz="4" w:space="0"/>
              <w:right w:val="single" w:color="auto" w:sz="8" w:space="0"/>
            </w:tcBorders>
            <w:shd w:val="clear" w:color="auto" w:fill="auto"/>
            <w:noWrap/>
            <w:vAlign w:val="center"/>
          </w:tcPr>
          <w:p>
            <w:pPr>
              <w:widowControl/>
              <w:jc w:val="center"/>
              <w:rPr>
                <w:rFonts w:ascii="仿宋" w:hAnsi="仿宋" w:eastAsia="仿宋" w:cs="宋体"/>
                <w:kern w:val="0"/>
                <w:sz w:val="26"/>
                <w:szCs w:val="26"/>
              </w:rPr>
            </w:pPr>
            <w:r>
              <w:rPr>
                <w:rFonts w:hint="eastAsia" w:ascii="仿宋" w:hAnsi="仿宋" w:eastAsia="仿宋" w:cs="宋体"/>
                <w:b/>
                <w:bCs/>
                <w:kern w:val="0"/>
                <w:sz w:val="26"/>
                <w:szCs w:val="26"/>
              </w:rPr>
              <w:t>告</w:t>
            </w:r>
            <w:r>
              <w:rPr>
                <w:rFonts w:ascii="仿宋" w:hAnsi="仿宋" w:eastAsia="仿宋" w:cs="宋体"/>
                <w:b/>
                <w:bCs/>
                <w:kern w:val="0"/>
                <w:sz w:val="26"/>
                <w:szCs w:val="26"/>
              </w:rPr>
              <w:t xml:space="preserve"> </w:t>
            </w:r>
            <w:r>
              <w:rPr>
                <w:rFonts w:hint="eastAsia" w:ascii="仿宋" w:hAnsi="仿宋" w:eastAsia="仿宋" w:cs="宋体"/>
                <w:b/>
                <w:bCs/>
                <w:kern w:val="0"/>
                <w:sz w:val="26"/>
                <w:szCs w:val="26"/>
              </w:rPr>
              <w:t>知</w:t>
            </w:r>
            <w:r>
              <w:rPr>
                <w:rFonts w:ascii="仿宋" w:hAnsi="仿宋" w:eastAsia="仿宋" w:cs="宋体"/>
                <w:b/>
                <w:bCs/>
                <w:kern w:val="0"/>
                <w:sz w:val="26"/>
                <w:szCs w:val="26"/>
              </w:rPr>
              <w:t xml:space="preserve"> </w:t>
            </w:r>
            <w:r>
              <w:rPr>
                <w:rFonts w:hint="eastAsia" w:ascii="仿宋" w:hAnsi="仿宋" w:eastAsia="仿宋" w:cs="宋体"/>
                <w:b/>
                <w:bCs/>
                <w:kern w:val="0"/>
                <w:sz w:val="26"/>
                <w:szCs w:val="26"/>
              </w:rPr>
              <w:t>事</w:t>
            </w:r>
            <w:r>
              <w:rPr>
                <w:rFonts w:ascii="仿宋" w:hAnsi="仿宋" w:eastAsia="仿宋" w:cs="宋体"/>
                <w:b/>
                <w:bCs/>
                <w:kern w:val="0"/>
                <w:sz w:val="26"/>
                <w:szCs w:val="26"/>
              </w:rPr>
              <w:t xml:space="preserve"> </w:t>
            </w:r>
            <w:r>
              <w:rPr>
                <w:rFonts w:hint="eastAsia" w:ascii="仿宋" w:hAnsi="仿宋" w:eastAsia="仿宋" w:cs="宋体"/>
                <w:b/>
                <w:bCs/>
                <w:kern w:val="0"/>
                <w:sz w:val="26"/>
                <w:szCs w:val="26"/>
              </w:rPr>
              <w:t>项</w:t>
            </w:r>
          </w:p>
        </w:tc>
      </w:tr>
      <w:tr>
        <w:tblPrEx>
          <w:tblCellMar>
            <w:top w:w="0" w:type="dxa"/>
            <w:left w:w="108" w:type="dxa"/>
            <w:bottom w:w="0" w:type="dxa"/>
            <w:right w:w="108" w:type="dxa"/>
          </w:tblCellMar>
        </w:tblPrEx>
        <w:trPr>
          <w:trHeight w:val="522" w:hRule="atLeast"/>
        </w:trPr>
        <w:tc>
          <w:tcPr>
            <w:tcW w:w="9133" w:type="dxa"/>
            <w:gridSpan w:val="5"/>
            <w:tcBorders>
              <w:top w:val="single" w:color="auto" w:sz="4" w:space="0"/>
              <w:left w:val="single" w:color="auto" w:sz="8" w:space="0"/>
              <w:bottom w:val="single" w:color="auto" w:sz="4" w:space="0"/>
              <w:right w:val="single" w:color="000000" w:sz="8" w:space="0"/>
            </w:tcBorders>
            <w:shd w:val="clear" w:color="auto" w:fill="auto"/>
            <w:noWrap/>
            <w:vAlign w:val="center"/>
          </w:tcPr>
          <w:p>
            <w:pPr>
              <w:widowControl/>
              <w:jc w:val="center"/>
              <w:rPr>
                <w:rFonts w:ascii="仿宋" w:hAnsi="仿宋" w:eastAsia="仿宋" w:cs="宋体"/>
                <w:kern w:val="0"/>
                <w:sz w:val="26"/>
                <w:szCs w:val="26"/>
              </w:rPr>
            </w:pPr>
            <w:r>
              <w:rPr>
                <w:rFonts w:hint="eastAsia" w:ascii="仿宋" w:hAnsi="仿宋" w:eastAsia="仿宋" w:cs="宋体"/>
                <w:kern w:val="0"/>
                <w:sz w:val="26"/>
                <w:szCs w:val="26"/>
              </w:rPr>
              <w:t>□</w:t>
            </w:r>
            <w:r>
              <w:rPr>
                <w:rFonts w:ascii="仿宋" w:hAnsi="仿宋" w:eastAsia="仿宋" w:cs="宋体"/>
                <w:kern w:val="0"/>
                <w:sz w:val="26"/>
                <w:szCs w:val="26"/>
              </w:rPr>
              <w:t xml:space="preserve"> </w:t>
            </w:r>
            <w:r>
              <w:rPr>
                <w:rFonts w:hint="eastAsia" w:ascii="仿宋" w:hAnsi="仿宋" w:eastAsia="仿宋" w:cs="宋体"/>
                <w:kern w:val="0"/>
                <w:sz w:val="26"/>
                <w:szCs w:val="26"/>
              </w:rPr>
              <w:t>账户变更</w:t>
            </w:r>
            <w:r>
              <w:rPr>
                <w:rFonts w:ascii="仿宋" w:hAnsi="仿宋" w:eastAsia="仿宋" w:cs="宋体"/>
                <w:kern w:val="0"/>
                <w:sz w:val="26"/>
                <w:szCs w:val="26"/>
              </w:rPr>
              <w:t xml:space="preserve">        </w:t>
            </w:r>
            <w:r>
              <w:rPr>
                <w:rFonts w:hint="eastAsia" w:ascii="仿宋" w:hAnsi="仿宋" w:eastAsia="仿宋" w:cs="宋体"/>
                <w:kern w:val="0"/>
                <w:sz w:val="26"/>
                <w:szCs w:val="26"/>
              </w:rPr>
              <w:t>□</w:t>
            </w:r>
            <w:r>
              <w:rPr>
                <w:rFonts w:ascii="仿宋" w:hAnsi="仿宋" w:eastAsia="仿宋" w:cs="宋体"/>
                <w:kern w:val="0"/>
                <w:sz w:val="26"/>
                <w:szCs w:val="26"/>
              </w:rPr>
              <w:t xml:space="preserve"> </w:t>
            </w:r>
            <w:r>
              <w:rPr>
                <w:rFonts w:hint="eastAsia" w:ascii="仿宋" w:hAnsi="仿宋" w:eastAsia="仿宋" w:cs="宋体"/>
                <w:kern w:val="0"/>
                <w:sz w:val="26"/>
                <w:szCs w:val="26"/>
              </w:rPr>
              <w:t>账户注销</w:t>
            </w:r>
          </w:p>
        </w:tc>
      </w:tr>
      <w:tr>
        <w:tblPrEx>
          <w:tblCellMar>
            <w:top w:w="0" w:type="dxa"/>
            <w:left w:w="108" w:type="dxa"/>
            <w:bottom w:w="0" w:type="dxa"/>
            <w:right w:w="108" w:type="dxa"/>
          </w:tblCellMar>
        </w:tblPrEx>
        <w:trPr>
          <w:trHeight w:val="522" w:hRule="atLeast"/>
        </w:trPr>
        <w:tc>
          <w:tcPr>
            <w:tcW w:w="9133" w:type="dxa"/>
            <w:gridSpan w:val="5"/>
            <w:tcBorders>
              <w:top w:val="single" w:color="auto" w:sz="4" w:space="0"/>
              <w:left w:val="single" w:color="auto" w:sz="8" w:space="0"/>
              <w:bottom w:val="single" w:color="auto" w:sz="4" w:space="0"/>
              <w:right w:val="single" w:color="000000" w:sz="8" w:space="0"/>
            </w:tcBorders>
            <w:shd w:val="clear" w:color="auto" w:fill="auto"/>
            <w:noWrap/>
            <w:vAlign w:val="center"/>
          </w:tcPr>
          <w:p>
            <w:pPr>
              <w:widowControl/>
              <w:jc w:val="center"/>
              <w:rPr>
                <w:rFonts w:ascii="仿宋" w:hAnsi="仿宋" w:eastAsia="仿宋" w:cs="宋体"/>
                <w:b/>
                <w:bCs/>
                <w:kern w:val="0"/>
                <w:sz w:val="26"/>
                <w:szCs w:val="26"/>
              </w:rPr>
            </w:pPr>
            <w:r>
              <w:rPr>
                <w:rFonts w:hint="eastAsia" w:ascii="仿宋" w:hAnsi="仿宋" w:eastAsia="仿宋" w:cs="宋体"/>
                <w:b/>
                <w:bCs/>
                <w:kern w:val="0"/>
                <w:sz w:val="26"/>
                <w:szCs w:val="26"/>
              </w:rPr>
              <w:t>账</w:t>
            </w:r>
            <w:r>
              <w:rPr>
                <w:rFonts w:ascii="仿宋" w:hAnsi="仿宋" w:eastAsia="仿宋" w:cs="宋体"/>
                <w:b/>
                <w:bCs/>
                <w:kern w:val="0"/>
                <w:sz w:val="26"/>
                <w:szCs w:val="26"/>
              </w:rPr>
              <w:t xml:space="preserve"> </w:t>
            </w:r>
            <w:r>
              <w:rPr>
                <w:rFonts w:hint="eastAsia" w:ascii="仿宋" w:hAnsi="仿宋" w:eastAsia="仿宋" w:cs="宋体"/>
                <w:b/>
                <w:bCs/>
                <w:kern w:val="0"/>
                <w:sz w:val="26"/>
                <w:szCs w:val="26"/>
              </w:rPr>
              <w:t>户</w:t>
            </w:r>
            <w:r>
              <w:rPr>
                <w:rFonts w:ascii="仿宋" w:hAnsi="仿宋" w:eastAsia="仿宋" w:cs="宋体"/>
                <w:b/>
                <w:bCs/>
                <w:kern w:val="0"/>
                <w:sz w:val="26"/>
                <w:szCs w:val="26"/>
              </w:rPr>
              <w:t xml:space="preserve"> </w:t>
            </w:r>
            <w:r>
              <w:rPr>
                <w:rFonts w:hint="eastAsia" w:ascii="仿宋" w:hAnsi="仿宋" w:eastAsia="仿宋" w:cs="宋体"/>
                <w:b/>
                <w:bCs/>
                <w:kern w:val="0"/>
                <w:sz w:val="26"/>
                <w:szCs w:val="26"/>
              </w:rPr>
              <w:t>变</w:t>
            </w:r>
            <w:r>
              <w:rPr>
                <w:rFonts w:ascii="仿宋" w:hAnsi="仿宋" w:eastAsia="仿宋" w:cs="宋体"/>
                <w:b/>
                <w:bCs/>
                <w:kern w:val="0"/>
                <w:sz w:val="26"/>
                <w:szCs w:val="26"/>
              </w:rPr>
              <w:t xml:space="preserve"> </w:t>
            </w:r>
            <w:r>
              <w:rPr>
                <w:rFonts w:hint="eastAsia" w:ascii="仿宋" w:hAnsi="仿宋" w:eastAsia="仿宋" w:cs="宋体"/>
                <w:b/>
                <w:bCs/>
                <w:kern w:val="0"/>
                <w:sz w:val="26"/>
                <w:szCs w:val="26"/>
              </w:rPr>
              <w:t>更</w:t>
            </w:r>
          </w:p>
        </w:tc>
      </w:tr>
      <w:tr>
        <w:tblPrEx>
          <w:tblCellMar>
            <w:top w:w="0" w:type="dxa"/>
            <w:left w:w="108" w:type="dxa"/>
            <w:bottom w:w="0" w:type="dxa"/>
            <w:right w:w="108" w:type="dxa"/>
          </w:tblCellMar>
        </w:tblPrEx>
        <w:trPr>
          <w:trHeight w:val="522" w:hRule="atLeast"/>
        </w:trPr>
        <w:tc>
          <w:tcPr>
            <w:tcW w:w="2150" w:type="dxa"/>
            <w:tcBorders>
              <w:top w:val="nil"/>
              <w:left w:val="single" w:color="auto" w:sz="8" w:space="0"/>
              <w:bottom w:val="single" w:color="auto" w:sz="4" w:space="0"/>
              <w:right w:val="nil"/>
            </w:tcBorders>
            <w:shd w:val="clear" w:color="auto" w:fill="auto"/>
            <w:noWrap/>
            <w:vAlign w:val="center"/>
          </w:tcPr>
          <w:p>
            <w:pPr>
              <w:widowControl/>
              <w:jc w:val="left"/>
              <w:rPr>
                <w:rFonts w:ascii="仿宋" w:hAnsi="仿宋" w:eastAsia="仿宋" w:cs="宋体"/>
                <w:kern w:val="0"/>
                <w:sz w:val="26"/>
                <w:szCs w:val="26"/>
              </w:rPr>
            </w:pPr>
            <w:r>
              <w:rPr>
                <w:rFonts w:hint="eastAsia" w:ascii="仿宋" w:hAnsi="仿宋" w:eastAsia="仿宋" w:cs="宋体"/>
                <w:kern w:val="0"/>
                <w:sz w:val="26"/>
                <w:szCs w:val="26"/>
              </w:rPr>
              <w:t>原账户信息：</w:t>
            </w:r>
          </w:p>
        </w:tc>
        <w:tc>
          <w:tcPr>
            <w:tcW w:w="6983" w:type="dxa"/>
            <w:gridSpan w:val="4"/>
            <w:tcBorders>
              <w:top w:val="single" w:color="auto" w:sz="4" w:space="0"/>
              <w:left w:val="nil"/>
              <w:bottom w:val="single" w:color="auto" w:sz="4" w:space="0"/>
              <w:right w:val="single" w:color="000000" w:sz="8" w:space="0"/>
            </w:tcBorders>
            <w:shd w:val="clear" w:color="auto" w:fill="auto"/>
            <w:noWrap/>
            <w:vAlign w:val="center"/>
          </w:tcPr>
          <w:p>
            <w:pPr>
              <w:widowControl/>
              <w:jc w:val="center"/>
              <w:rPr>
                <w:rFonts w:ascii="仿宋" w:hAnsi="仿宋" w:eastAsia="仿宋" w:cs="宋体"/>
                <w:kern w:val="0"/>
                <w:sz w:val="26"/>
                <w:szCs w:val="26"/>
              </w:rPr>
            </w:pPr>
            <w:r>
              <w:rPr>
                <w:rFonts w:hint="eastAsia" w:ascii="仿宋" w:hAnsi="仿宋" w:eastAsia="仿宋" w:cs="宋体"/>
                <w:kern w:val="0"/>
                <w:sz w:val="26"/>
                <w:szCs w:val="26"/>
              </w:rPr>
              <w:t>　</w:t>
            </w:r>
          </w:p>
        </w:tc>
      </w:tr>
      <w:tr>
        <w:tblPrEx>
          <w:tblCellMar>
            <w:top w:w="0" w:type="dxa"/>
            <w:left w:w="108" w:type="dxa"/>
            <w:bottom w:w="0" w:type="dxa"/>
            <w:right w:w="108" w:type="dxa"/>
          </w:tblCellMar>
        </w:tblPrEx>
        <w:trPr>
          <w:trHeight w:val="522" w:hRule="atLeast"/>
        </w:trPr>
        <w:tc>
          <w:tcPr>
            <w:tcW w:w="9133" w:type="dxa"/>
            <w:gridSpan w:val="5"/>
            <w:tcBorders>
              <w:top w:val="single" w:color="auto" w:sz="4" w:space="0"/>
              <w:left w:val="single" w:color="auto" w:sz="8" w:space="0"/>
              <w:bottom w:val="single" w:color="auto" w:sz="4" w:space="0"/>
              <w:right w:val="single" w:color="000000" w:sz="8" w:space="0"/>
            </w:tcBorders>
            <w:shd w:val="clear" w:color="auto" w:fill="auto"/>
            <w:noWrap/>
            <w:vAlign w:val="center"/>
          </w:tcPr>
          <w:p>
            <w:pPr>
              <w:widowControl/>
              <w:jc w:val="left"/>
              <w:rPr>
                <w:rFonts w:ascii="仿宋" w:hAnsi="仿宋" w:eastAsia="仿宋" w:cs="宋体"/>
                <w:kern w:val="0"/>
                <w:sz w:val="26"/>
                <w:szCs w:val="26"/>
              </w:rPr>
            </w:pPr>
            <w:r>
              <w:rPr>
                <w:rFonts w:hint="eastAsia" w:ascii="仿宋" w:hAnsi="仿宋" w:eastAsia="仿宋" w:cs="宋体"/>
                <w:kern w:val="0"/>
                <w:sz w:val="26"/>
                <w:szCs w:val="26"/>
              </w:rPr>
              <w:t>新账户信息：</w:t>
            </w:r>
          </w:p>
        </w:tc>
      </w:tr>
      <w:tr>
        <w:tblPrEx>
          <w:tblCellMar>
            <w:top w:w="0" w:type="dxa"/>
            <w:left w:w="108" w:type="dxa"/>
            <w:bottom w:w="0" w:type="dxa"/>
            <w:right w:w="108" w:type="dxa"/>
          </w:tblCellMar>
        </w:tblPrEx>
        <w:trPr>
          <w:trHeight w:val="522" w:hRule="atLeast"/>
        </w:trPr>
        <w:tc>
          <w:tcPr>
            <w:tcW w:w="9133" w:type="dxa"/>
            <w:gridSpan w:val="5"/>
            <w:tcBorders>
              <w:top w:val="single" w:color="auto" w:sz="4" w:space="0"/>
              <w:left w:val="single" w:color="auto" w:sz="8" w:space="0"/>
              <w:bottom w:val="nil"/>
              <w:right w:val="single" w:color="000000" w:sz="8" w:space="0"/>
            </w:tcBorders>
            <w:shd w:val="clear" w:color="auto" w:fill="auto"/>
            <w:noWrap/>
            <w:vAlign w:val="center"/>
          </w:tcPr>
          <w:p>
            <w:pPr>
              <w:widowControl/>
              <w:jc w:val="center"/>
              <w:rPr>
                <w:rFonts w:ascii="仿宋" w:hAnsi="仿宋" w:eastAsia="仿宋" w:cs="宋体"/>
                <w:b/>
                <w:bCs/>
                <w:kern w:val="0"/>
                <w:sz w:val="26"/>
                <w:szCs w:val="26"/>
              </w:rPr>
            </w:pPr>
            <w:r>
              <w:rPr>
                <w:rFonts w:hint="eastAsia" w:ascii="仿宋" w:hAnsi="仿宋" w:eastAsia="仿宋" w:cs="宋体"/>
                <w:b/>
                <w:bCs/>
                <w:kern w:val="0"/>
                <w:sz w:val="26"/>
                <w:szCs w:val="26"/>
              </w:rPr>
              <w:t>账</w:t>
            </w:r>
            <w:r>
              <w:rPr>
                <w:rFonts w:ascii="仿宋" w:hAnsi="仿宋" w:eastAsia="仿宋" w:cs="宋体"/>
                <w:b/>
                <w:bCs/>
                <w:kern w:val="0"/>
                <w:sz w:val="26"/>
                <w:szCs w:val="26"/>
              </w:rPr>
              <w:t xml:space="preserve"> </w:t>
            </w:r>
            <w:r>
              <w:rPr>
                <w:rFonts w:hint="eastAsia" w:ascii="仿宋" w:hAnsi="仿宋" w:eastAsia="仿宋" w:cs="宋体"/>
                <w:b/>
                <w:bCs/>
                <w:kern w:val="0"/>
                <w:sz w:val="26"/>
                <w:szCs w:val="26"/>
              </w:rPr>
              <w:t>户</w:t>
            </w:r>
            <w:r>
              <w:rPr>
                <w:rFonts w:ascii="仿宋" w:hAnsi="仿宋" w:eastAsia="仿宋" w:cs="宋体"/>
                <w:b/>
                <w:bCs/>
                <w:kern w:val="0"/>
                <w:sz w:val="26"/>
                <w:szCs w:val="26"/>
              </w:rPr>
              <w:t xml:space="preserve"> </w:t>
            </w:r>
            <w:r>
              <w:rPr>
                <w:rFonts w:hint="eastAsia" w:ascii="仿宋" w:hAnsi="仿宋" w:eastAsia="仿宋" w:cs="宋体"/>
                <w:b/>
                <w:bCs/>
                <w:kern w:val="0"/>
                <w:sz w:val="26"/>
                <w:szCs w:val="26"/>
              </w:rPr>
              <w:t>注</w:t>
            </w:r>
            <w:r>
              <w:rPr>
                <w:rFonts w:ascii="仿宋" w:hAnsi="仿宋" w:eastAsia="仿宋" w:cs="宋体"/>
                <w:b/>
                <w:bCs/>
                <w:kern w:val="0"/>
                <w:sz w:val="26"/>
                <w:szCs w:val="26"/>
              </w:rPr>
              <w:t xml:space="preserve"> </w:t>
            </w:r>
            <w:r>
              <w:rPr>
                <w:rFonts w:hint="eastAsia" w:ascii="仿宋" w:hAnsi="仿宋" w:eastAsia="仿宋" w:cs="宋体"/>
                <w:b/>
                <w:bCs/>
                <w:kern w:val="0"/>
                <w:sz w:val="26"/>
                <w:szCs w:val="26"/>
              </w:rPr>
              <w:t>销</w:t>
            </w:r>
          </w:p>
        </w:tc>
      </w:tr>
      <w:tr>
        <w:tblPrEx>
          <w:tblCellMar>
            <w:top w:w="0" w:type="dxa"/>
            <w:left w:w="108" w:type="dxa"/>
            <w:bottom w:w="0" w:type="dxa"/>
            <w:right w:w="108" w:type="dxa"/>
          </w:tblCellMar>
        </w:tblPrEx>
        <w:trPr>
          <w:trHeight w:val="522" w:hRule="atLeast"/>
        </w:trPr>
        <w:tc>
          <w:tcPr>
            <w:tcW w:w="2150" w:type="dxa"/>
            <w:tcBorders>
              <w:top w:val="single" w:color="auto" w:sz="4" w:space="0"/>
              <w:left w:val="single" w:color="auto" w:sz="8" w:space="0"/>
              <w:bottom w:val="single" w:color="auto" w:sz="4" w:space="0"/>
              <w:right w:val="nil"/>
            </w:tcBorders>
            <w:shd w:val="clear" w:color="auto" w:fill="auto"/>
            <w:noWrap/>
            <w:vAlign w:val="center"/>
          </w:tcPr>
          <w:p>
            <w:pPr>
              <w:widowControl/>
              <w:rPr>
                <w:rFonts w:ascii="仿宋" w:hAnsi="仿宋" w:eastAsia="仿宋" w:cs="宋体"/>
                <w:kern w:val="0"/>
                <w:sz w:val="26"/>
                <w:szCs w:val="26"/>
              </w:rPr>
            </w:pPr>
            <w:r>
              <w:rPr>
                <w:rFonts w:hint="eastAsia" w:ascii="仿宋" w:hAnsi="仿宋" w:eastAsia="仿宋" w:cs="宋体"/>
                <w:kern w:val="0"/>
                <w:sz w:val="26"/>
                <w:szCs w:val="26"/>
              </w:rPr>
              <w:t>注销账户全称：</w:t>
            </w:r>
          </w:p>
        </w:tc>
        <w:tc>
          <w:tcPr>
            <w:tcW w:w="6983" w:type="dxa"/>
            <w:gridSpan w:val="4"/>
            <w:tcBorders>
              <w:top w:val="single" w:color="auto" w:sz="4" w:space="0"/>
              <w:left w:val="nil"/>
              <w:bottom w:val="single" w:color="auto" w:sz="4" w:space="0"/>
              <w:right w:val="single" w:color="000000" w:sz="8" w:space="0"/>
            </w:tcBorders>
            <w:shd w:val="clear" w:color="auto" w:fill="auto"/>
            <w:noWrap/>
            <w:vAlign w:val="center"/>
          </w:tcPr>
          <w:p>
            <w:pPr>
              <w:widowControl/>
              <w:jc w:val="center"/>
              <w:rPr>
                <w:rFonts w:ascii="仿宋" w:hAnsi="仿宋" w:eastAsia="仿宋" w:cs="宋体"/>
                <w:b/>
                <w:bCs/>
                <w:kern w:val="0"/>
                <w:sz w:val="26"/>
                <w:szCs w:val="26"/>
              </w:rPr>
            </w:pPr>
            <w:r>
              <w:rPr>
                <w:rFonts w:hint="eastAsia" w:ascii="仿宋" w:hAnsi="仿宋" w:eastAsia="仿宋" w:cs="宋体"/>
                <w:b/>
                <w:bCs/>
                <w:kern w:val="0"/>
                <w:sz w:val="26"/>
                <w:szCs w:val="26"/>
              </w:rPr>
              <w:t>　</w:t>
            </w:r>
          </w:p>
        </w:tc>
      </w:tr>
      <w:tr>
        <w:tblPrEx>
          <w:tblCellMar>
            <w:top w:w="0" w:type="dxa"/>
            <w:left w:w="108" w:type="dxa"/>
            <w:bottom w:w="0" w:type="dxa"/>
            <w:right w:w="108" w:type="dxa"/>
          </w:tblCellMar>
        </w:tblPrEx>
        <w:trPr>
          <w:trHeight w:val="522" w:hRule="atLeast"/>
        </w:trPr>
        <w:tc>
          <w:tcPr>
            <w:tcW w:w="2150" w:type="dxa"/>
            <w:tcBorders>
              <w:top w:val="nil"/>
              <w:left w:val="single" w:color="auto" w:sz="8" w:space="0"/>
              <w:bottom w:val="nil"/>
              <w:right w:val="nil"/>
            </w:tcBorders>
            <w:shd w:val="clear" w:color="auto" w:fill="auto"/>
            <w:noWrap/>
            <w:vAlign w:val="center"/>
          </w:tcPr>
          <w:p>
            <w:pPr>
              <w:widowControl/>
              <w:rPr>
                <w:rFonts w:ascii="仿宋" w:hAnsi="仿宋" w:eastAsia="仿宋" w:cs="宋体"/>
                <w:kern w:val="0"/>
                <w:sz w:val="26"/>
                <w:szCs w:val="26"/>
              </w:rPr>
            </w:pPr>
            <w:r>
              <w:rPr>
                <w:rFonts w:hint="eastAsia" w:ascii="仿宋" w:hAnsi="仿宋" w:eastAsia="仿宋" w:cs="宋体"/>
                <w:kern w:val="0"/>
                <w:sz w:val="26"/>
                <w:szCs w:val="26"/>
              </w:rPr>
              <w:t>注销账户号码：</w:t>
            </w:r>
          </w:p>
        </w:tc>
        <w:tc>
          <w:tcPr>
            <w:tcW w:w="6983" w:type="dxa"/>
            <w:gridSpan w:val="4"/>
            <w:tcBorders>
              <w:top w:val="single" w:color="auto" w:sz="4" w:space="0"/>
              <w:left w:val="nil"/>
              <w:bottom w:val="single" w:color="auto" w:sz="4" w:space="0"/>
              <w:right w:val="single" w:color="000000" w:sz="8" w:space="0"/>
            </w:tcBorders>
            <w:shd w:val="clear" w:color="auto" w:fill="auto"/>
            <w:noWrap/>
            <w:vAlign w:val="center"/>
          </w:tcPr>
          <w:p>
            <w:pPr>
              <w:widowControl/>
              <w:jc w:val="center"/>
              <w:rPr>
                <w:rFonts w:ascii="仿宋" w:hAnsi="仿宋" w:eastAsia="仿宋" w:cs="宋体"/>
                <w:kern w:val="0"/>
                <w:sz w:val="26"/>
                <w:szCs w:val="26"/>
              </w:rPr>
            </w:pPr>
            <w:r>
              <w:rPr>
                <w:rFonts w:hint="eastAsia" w:ascii="仿宋" w:hAnsi="仿宋" w:eastAsia="仿宋" w:cs="宋体"/>
                <w:kern w:val="0"/>
                <w:sz w:val="26"/>
                <w:szCs w:val="26"/>
              </w:rPr>
              <w:t>　</w:t>
            </w:r>
          </w:p>
        </w:tc>
      </w:tr>
      <w:tr>
        <w:tblPrEx>
          <w:tblCellMar>
            <w:top w:w="0" w:type="dxa"/>
            <w:left w:w="108" w:type="dxa"/>
            <w:bottom w:w="0" w:type="dxa"/>
            <w:right w:w="108" w:type="dxa"/>
          </w:tblCellMar>
        </w:tblPrEx>
        <w:trPr>
          <w:trHeight w:val="525" w:hRule="atLeast"/>
        </w:trPr>
        <w:tc>
          <w:tcPr>
            <w:tcW w:w="2150" w:type="dxa"/>
            <w:tcBorders>
              <w:top w:val="single" w:color="auto" w:sz="4" w:space="0"/>
              <w:left w:val="single" w:color="auto" w:sz="8" w:space="0"/>
              <w:bottom w:val="single" w:color="auto" w:sz="4" w:space="0"/>
              <w:right w:val="nil"/>
            </w:tcBorders>
            <w:shd w:val="clear" w:color="auto" w:fill="auto"/>
            <w:noWrap/>
            <w:vAlign w:val="center"/>
          </w:tcPr>
          <w:p>
            <w:pPr>
              <w:widowControl/>
              <w:rPr>
                <w:rFonts w:ascii="仿宋" w:hAnsi="仿宋" w:eastAsia="仿宋" w:cs="宋体"/>
                <w:kern w:val="0"/>
                <w:sz w:val="26"/>
                <w:szCs w:val="26"/>
              </w:rPr>
            </w:pPr>
            <w:r>
              <w:rPr>
                <w:rFonts w:hint="eastAsia" w:ascii="仿宋" w:hAnsi="仿宋" w:eastAsia="仿宋" w:cs="宋体"/>
                <w:kern w:val="0"/>
                <w:sz w:val="26"/>
                <w:szCs w:val="26"/>
              </w:rPr>
              <w:t>注销原因：</w:t>
            </w:r>
          </w:p>
        </w:tc>
        <w:tc>
          <w:tcPr>
            <w:tcW w:w="6983" w:type="dxa"/>
            <w:gridSpan w:val="4"/>
            <w:tcBorders>
              <w:top w:val="single" w:color="auto" w:sz="4" w:space="0"/>
              <w:left w:val="nil"/>
              <w:bottom w:val="single" w:color="auto" w:sz="4" w:space="0"/>
              <w:right w:val="single" w:color="000000" w:sz="8" w:space="0"/>
            </w:tcBorders>
            <w:shd w:val="clear" w:color="auto" w:fill="auto"/>
            <w:noWrap/>
            <w:vAlign w:val="center"/>
          </w:tcPr>
          <w:p>
            <w:pPr>
              <w:widowControl/>
              <w:jc w:val="center"/>
              <w:rPr>
                <w:rFonts w:ascii="仿宋" w:hAnsi="仿宋" w:eastAsia="仿宋" w:cs="宋体"/>
                <w:kern w:val="0"/>
                <w:sz w:val="26"/>
                <w:szCs w:val="26"/>
              </w:rPr>
            </w:pPr>
            <w:r>
              <w:rPr>
                <w:rFonts w:hint="eastAsia" w:ascii="仿宋" w:hAnsi="仿宋" w:eastAsia="仿宋" w:cs="宋体"/>
                <w:kern w:val="0"/>
                <w:sz w:val="26"/>
                <w:szCs w:val="26"/>
              </w:rPr>
              <w:t>　</w:t>
            </w:r>
          </w:p>
        </w:tc>
      </w:tr>
      <w:tr>
        <w:tblPrEx>
          <w:tblCellMar>
            <w:top w:w="0" w:type="dxa"/>
            <w:left w:w="108" w:type="dxa"/>
            <w:bottom w:w="0" w:type="dxa"/>
            <w:right w:w="108" w:type="dxa"/>
          </w:tblCellMar>
        </w:tblPrEx>
        <w:trPr>
          <w:trHeight w:val="1272" w:hRule="atLeast"/>
        </w:trPr>
        <w:tc>
          <w:tcPr>
            <w:tcW w:w="9133" w:type="dxa"/>
            <w:gridSpan w:val="5"/>
            <w:tcBorders>
              <w:top w:val="single" w:color="auto" w:sz="4" w:space="0"/>
              <w:left w:val="single" w:color="auto" w:sz="4" w:space="0"/>
              <w:right w:val="single" w:color="auto" w:sz="4" w:space="0"/>
            </w:tcBorders>
            <w:shd w:val="clear" w:color="auto" w:fill="auto"/>
            <w:noWrap/>
            <w:vAlign w:val="center"/>
          </w:tcPr>
          <w:p>
            <w:pPr>
              <w:widowControl/>
              <w:rPr>
                <w:rFonts w:ascii="仿宋" w:hAnsi="仿宋" w:eastAsia="仿宋" w:cs="宋体"/>
                <w:kern w:val="0"/>
                <w:sz w:val="26"/>
                <w:szCs w:val="26"/>
              </w:rPr>
            </w:pPr>
            <w:r>
              <w:rPr>
                <w:rFonts w:hint="eastAsia" w:ascii="仿宋" w:hAnsi="仿宋" w:eastAsia="仿宋" w:cs="宋体"/>
                <w:kern w:val="0"/>
                <w:sz w:val="26"/>
                <w:szCs w:val="26"/>
              </w:rPr>
              <w:t>会员单位公章：</w:t>
            </w:r>
          </w:p>
        </w:tc>
      </w:tr>
      <w:tr>
        <w:tblPrEx>
          <w:tblCellMar>
            <w:top w:w="0" w:type="dxa"/>
            <w:left w:w="108" w:type="dxa"/>
            <w:bottom w:w="0" w:type="dxa"/>
            <w:right w:w="108" w:type="dxa"/>
          </w:tblCellMar>
        </w:tblPrEx>
        <w:trPr>
          <w:trHeight w:val="921" w:hRule="atLeast"/>
        </w:trPr>
        <w:tc>
          <w:tcPr>
            <w:tcW w:w="2150" w:type="dxa"/>
            <w:tcBorders>
              <w:left w:val="single" w:color="auto" w:sz="4" w:space="0"/>
              <w:bottom w:val="single" w:color="auto" w:sz="4" w:space="0"/>
            </w:tcBorders>
            <w:shd w:val="clear" w:color="auto" w:fill="auto"/>
            <w:noWrap/>
            <w:vAlign w:val="center"/>
          </w:tcPr>
          <w:p>
            <w:pPr>
              <w:widowControl/>
              <w:jc w:val="left"/>
              <w:rPr>
                <w:rFonts w:ascii="仿宋" w:hAnsi="仿宋" w:eastAsia="仿宋" w:cs="宋体"/>
                <w:kern w:val="0"/>
                <w:sz w:val="26"/>
                <w:szCs w:val="26"/>
              </w:rPr>
            </w:pPr>
            <w:r>
              <w:rPr>
                <w:rFonts w:hint="eastAsia" w:ascii="仿宋" w:hAnsi="仿宋" w:eastAsia="仿宋" w:cs="宋体"/>
                <w:kern w:val="0"/>
                <w:sz w:val="26"/>
                <w:szCs w:val="26"/>
              </w:rPr>
              <w:t>经办人：</w:t>
            </w:r>
          </w:p>
        </w:tc>
        <w:tc>
          <w:tcPr>
            <w:tcW w:w="4870" w:type="dxa"/>
            <w:gridSpan w:val="2"/>
            <w:tcBorders>
              <w:left w:val="nil"/>
              <w:bottom w:val="single" w:color="auto" w:sz="4" w:space="0"/>
            </w:tcBorders>
            <w:shd w:val="clear" w:color="auto" w:fill="auto"/>
            <w:noWrap/>
            <w:vAlign w:val="center"/>
          </w:tcPr>
          <w:p>
            <w:pPr>
              <w:widowControl/>
              <w:jc w:val="left"/>
              <w:rPr>
                <w:rFonts w:ascii="仿宋" w:hAnsi="仿宋" w:eastAsia="仿宋" w:cs="宋体"/>
                <w:kern w:val="0"/>
                <w:sz w:val="26"/>
                <w:szCs w:val="26"/>
              </w:rPr>
            </w:pPr>
            <w:r>
              <w:rPr>
                <w:rFonts w:ascii="仿宋" w:hAnsi="仿宋" w:eastAsia="仿宋" w:cs="宋体"/>
                <w:kern w:val="0"/>
                <w:sz w:val="26"/>
                <w:szCs w:val="26"/>
              </w:rPr>
              <w:t xml:space="preserve">       联系方式：</w:t>
            </w:r>
          </w:p>
        </w:tc>
        <w:tc>
          <w:tcPr>
            <w:tcW w:w="2113" w:type="dxa"/>
            <w:gridSpan w:val="2"/>
            <w:tcBorders>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6"/>
                <w:szCs w:val="26"/>
              </w:rPr>
            </w:pPr>
            <w:r>
              <w:rPr>
                <w:rFonts w:hint="eastAsia" w:ascii="仿宋" w:hAnsi="仿宋" w:eastAsia="仿宋" w:cs="宋体"/>
                <w:kern w:val="0"/>
                <w:sz w:val="26"/>
                <w:szCs w:val="26"/>
              </w:rPr>
              <w:t>年</w:t>
            </w:r>
            <w:r>
              <w:rPr>
                <w:rFonts w:ascii="仿宋" w:hAnsi="仿宋" w:eastAsia="仿宋" w:cs="宋体"/>
                <w:kern w:val="0"/>
                <w:sz w:val="26"/>
                <w:szCs w:val="26"/>
              </w:rPr>
              <w:t xml:space="preserve">   </w:t>
            </w:r>
            <w:r>
              <w:rPr>
                <w:rFonts w:hint="eastAsia" w:ascii="仿宋" w:hAnsi="仿宋" w:eastAsia="仿宋" w:cs="宋体"/>
                <w:kern w:val="0"/>
                <w:sz w:val="26"/>
                <w:szCs w:val="26"/>
              </w:rPr>
              <w:t>月</w:t>
            </w:r>
            <w:r>
              <w:rPr>
                <w:rFonts w:ascii="仿宋" w:hAnsi="仿宋" w:eastAsia="仿宋" w:cs="宋体"/>
                <w:kern w:val="0"/>
                <w:sz w:val="26"/>
                <w:szCs w:val="26"/>
              </w:rPr>
              <w:t xml:space="preserve">   </w:t>
            </w:r>
            <w:r>
              <w:rPr>
                <w:rFonts w:hint="eastAsia" w:ascii="仿宋" w:hAnsi="仿宋" w:eastAsia="仿宋" w:cs="宋体"/>
                <w:kern w:val="0"/>
                <w:sz w:val="26"/>
                <w:szCs w:val="26"/>
              </w:rPr>
              <w:t>日</w:t>
            </w:r>
          </w:p>
        </w:tc>
      </w:tr>
    </w:tbl>
    <w:p>
      <w:pPr>
        <w:pStyle w:val="18"/>
        <w:spacing w:afterLines="50"/>
        <w:rPr>
          <w:rFonts w:ascii="仿宋_GB2312" w:eastAsia="仿宋_GB2312" w:hAnsiTheme="minorEastAsia"/>
          <w:szCs w:val="24"/>
          <w:lang w:eastAsia="zh-CN"/>
        </w:rPr>
      </w:pPr>
      <w:r>
        <w:rPr>
          <w:rFonts w:hint="eastAsia" w:ascii="仿宋_GB2312" w:eastAsia="仿宋_GB2312" w:hAnsiTheme="minorEastAsia"/>
          <w:szCs w:val="24"/>
          <w:lang w:eastAsia="zh-CN"/>
        </w:rPr>
        <w:t xml:space="preserve">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1967"/>
        <w:gridCol w:w="1152"/>
        <w:gridCol w:w="1944"/>
        <w:gridCol w:w="1174"/>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9209" w:type="dxa"/>
            <w:gridSpan w:val="6"/>
            <w:vAlign w:val="center"/>
          </w:tcPr>
          <w:p>
            <w:pPr>
              <w:pStyle w:val="18"/>
              <w:jc w:val="center"/>
              <w:rPr>
                <w:rFonts w:ascii="Microsoft YaHei UI" w:hAnsi="Microsoft YaHei UI" w:eastAsia="Microsoft YaHei UI"/>
                <w:spacing w:val="6"/>
                <w:sz w:val="21"/>
                <w:szCs w:val="21"/>
                <w:lang w:eastAsia="zh-CN"/>
              </w:rPr>
            </w:pPr>
            <w:r>
              <w:rPr>
                <w:rFonts w:hint="eastAsia" w:ascii="Microsoft YaHei UI" w:hAnsi="Microsoft YaHei UI" w:eastAsia="Microsoft YaHei UI"/>
                <w:spacing w:val="6"/>
                <w:sz w:val="21"/>
                <w:szCs w:val="21"/>
                <w:lang w:eastAsia="zh-CN"/>
              </w:rPr>
              <w:t>以下由交易所填写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29" w:type="dxa"/>
            <w:vAlign w:val="center"/>
          </w:tcPr>
          <w:p>
            <w:pPr>
              <w:pStyle w:val="18"/>
              <w:jc w:val="center"/>
              <w:rPr>
                <w:rFonts w:ascii="Microsoft YaHei UI" w:hAnsi="Microsoft YaHei UI" w:eastAsia="Microsoft YaHei UI"/>
                <w:spacing w:val="6"/>
                <w:sz w:val="21"/>
                <w:szCs w:val="21"/>
                <w:lang w:eastAsia="zh-CN"/>
              </w:rPr>
            </w:pPr>
            <w:r>
              <w:rPr>
                <w:rFonts w:hint="eastAsia" w:ascii="Microsoft YaHei UI" w:hAnsi="Microsoft YaHei UI" w:eastAsia="Microsoft YaHei UI"/>
                <w:spacing w:val="6"/>
                <w:sz w:val="21"/>
                <w:szCs w:val="21"/>
                <w:lang w:eastAsia="zh-CN"/>
              </w:rPr>
              <w:t>经办人</w:t>
            </w:r>
          </w:p>
        </w:tc>
        <w:tc>
          <w:tcPr>
            <w:tcW w:w="1967" w:type="dxa"/>
            <w:vAlign w:val="center"/>
          </w:tcPr>
          <w:p>
            <w:pPr>
              <w:pStyle w:val="18"/>
              <w:jc w:val="center"/>
              <w:rPr>
                <w:rFonts w:ascii="Microsoft YaHei UI" w:hAnsi="Microsoft YaHei UI" w:eastAsia="Microsoft YaHei UI"/>
                <w:spacing w:val="6"/>
                <w:sz w:val="21"/>
                <w:szCs w:val="21"/>
                <w:lang w:eastAsia="zh-CN"/>
              </w:rPr>
            </w:pPr>
          </w:p>
        </w:tc>
        <w:tc>
          <w:tcPr>
            <w:tcW w:w="1152" w:type="dxa"/>
            <w:vAlign w:val="center"/>
          </w:tcPr>
          <w:p>
            <w:pPr>
              <w:pStyle w:val="18"/>
              <w:jc w:val="center"/>
              <w:rPr>
                <w:rFonts w:ascii="Microsoft YaHei UI" w:hAnsi="Microsoft YaHei UI" w:eastAsia="Microsoft YaHei UI"/>
                <w:spacing w:val="6"/>
                <w:sz w:val="21"/>
                <w:szCs w:val="21"/>
                <w:lang w:eastAsia="zh-CN"/>
              </w:rPr>
            </w:pPr>
            <w:r>
              <w:rPr>
                <w:rFonts w:hint="eastAsia" w:ascii="Microsoft YaHei UI" w:hAnsi="Microsoft YaHei UI" w:eastAsia="Microsoft YaHei UI"/>
                <w:spacing w:val="6"/>
                <w:sz w:val="21"/>
                <w:szCs w:val="21"/>
                <w:lang w:eastAsia="zh-CN"/>
              </w:rPr>
              <w:t>复核人</w:t>
            </w:r>
          </w:p>
        </w:tc>
        <w:tc>
          <w:tcPr>
            <w:tcW w:w="1944" w:type="dxa"/>
            <w:vAlign w:val="center"/>
          </w:tcPr>
          <w:p>
            <w:pPr>
              <w:pStyle w:val="18"/>
              <w:jc w:val="center"/>
              <w:rPr>
                <w:rFonts w:ascii="Microsoft YaHei UI" w:hAnsi="Microsoft YaHei UI" w:eastAsia="Microsoft YaHei UI"/>
                <w:spacing w:val="6"/>
                <w:sz w:val="21"/>
                <w:szCs w:val="21"/>
                <w:lang w:eastAsia="zh-CN"/>
              </w:rPr>
            </w:pPr>
          </w:p>
        </w:tc>
        <w:tc>
          <w:tcPr>
            <w:tcW w:w="1174" w:type="dxa"/>
            <w:vAlign w:val="center"/>
          </w:tcPr>
          <w:p>
            <w:pPr>
              <w:pStyle w:val="18"/>
              <w:jc w:val="center"/>
              <w:rPr>
                <w:rFonts w:ascii="Microsoft YaHei UI" w:hAnsi="Microsoft YaHei UI" w:eastAsia="Microsoft YaHei UI"/>
                <w:spacing w:val="6"/>
                <w:sz w:val="21"/>
                <w:szCs w:val="21"/>
                <w:lang w:eastAsia="zh-CN"/>
              </w:rPr>
            </w:pPr>
            <w:r>
              <w:rPr>
                <w:rFonts w:hint="eastAsia" w:ascii="Microsoft YaHei UI" w:hAnsi="Microsoft YaHei UI" w:eastAsia="Microsoft YaHei UI"/>
                <w:spacing w:val="6"/>
                <w:sz w:val="21"/>
                <w:szCs w:val="21"/>
                <w:lang w:eastAsia="zh-CN"/>
              </w:rPr>
              <w:t>日期</w:t>
            </w:r>
          </w:p>
        </w:tc>
        <w:tc>
          <w:tcPr>
            <w:tcW w:w="1843" w:type="dxa"/>
            <w:vAlign w:val="center"/>
          </w:tcPr>
          <w:p>
            <w:pPr>
              <w:pStyle w:val="18"/>
              <w:jc w:val="center"/>
              <w:rPr>
                <w:rFonts w:ascii="Microsoft YaHei UI" w:hAnsi="Microsoft YaHei UI" w:eastAsia="Microsoft YaHei UI"/>
                <w:spacing w:val="6"/>
                <w:sz w:val="21"/>
                <w:szCs w:val="21"/>
                <w:lang w:eastAsia="zh-CN"/>
              </w:rPr>
            </w:pPr>
          </w:p>
        </w:tc>
      </w:tr>
    </w:tbl>
    <w:p>
      <w:pPr>
        <w:rPr>
          <w:rFonts w:ascii="仿宋_GB2312" w:hAnsi="宋体" w:eastAsia="仿宋_GB2312"/>
          <w:sz w:val="24"/>
          <w:szCs w:val="24"/>
        </w:rPr>
      </w:pPr>
      <w:r>
        <w:rPr>
          <w:rFonts w:ascii="仿宋_GB2312" w:hAnsi="宋体" w:eastAsia="仿宋_GB2312"/>
          <w:sz w:val="24"/>
          <w:szCs w:val="24"/>
        </w:rPr>
        <w:br w:type="page"/>
      </w:r>
      <w:r>
        <w:rPr>
          <w:rFonts w:hint="eastAsia" w:ascii="仿宋_GB2312" w:eastAsia="仿宋_GB2312"/>
          <w:bCs/>
          <w:sz w:val="28"/>
          <w:szCs w:val="28"/>
        </w:rPr>
        <w:t>附件</w:t>
      </w:r>
      <w:r>
        <w:rPr>
          <w:rFonts w:ascii="仿宋_GB2312" w:eastAsia="仿宋_GB2312"/>
          <w:bCs/>
          <w:sz w:val="28"/>
          <w:szCs w:val="28"/>
        </w:rPr>
        <w:t>5</w:t>
      </w:r>
      <w:r>
        <w:rPr>
          <w:rFonts w:hint="eastAsia" w:ascii="仿宋_GB2312" w:eastAsia="仿宋_GB2312"/>
          <w:bCs/>
          <w:sz w:val="28"/>
          <w:szCs w:val="28"/>
        </w:rPr>
        <w:t>：</w:t>
      </w:r>
    </w:p>
    <w:p>
      <w:pPr>
        <w:jc w:val="center"/>
        <w:rPr>
          <w:rFonts w:ascii="仿宋_GB2312" w:eastAsia="仿宋_GB2312"/>
          <w:b/>
          <w:sz w:val="32"/>
          <w:szCs w:val="32"/>
        </w:rPr>
      </w:pPr>
      <w:r>
        <w:rPr>
          <w:rFonts w:hint="eastAsia" w:ascii="仿宋_GB2312" w:eastAsia="仿宋_GB2312"/>
          <w:b/>
          <w:sz w:val="32"/>
          <w:szCs w:val="32"/>
        </w:rPr>
        <w:t>上海期货</w:t>
      </w:r>
      <w:r>
        <w:rPr>
          <w:rFonts w:ascii="仿宋_GB2312" w:eastAsia="仿宋_GB2312"/>
          <w:b/>
          <w:sz w:val="32"/>
          <w:szCs w:val="32"/>
        </w:rPr>
        <w:t>交易所国债交存/</w:t>
      </w:r>
      <w:r>
        <w:rPr>
          <w:rFonts w:hint="eastAsia" w:ascii="仿宋_GB2312" w:eastAsia="仿宋_GB2312"/>
          <w:b/>
          <w:sz w:val="32"/>
          <w:szCs w:val="32"/>
        </w:rPr>
        <w:t>提取应急</w:t>
      </w:r>
      <w:r>
        <w:rPr>
          <w:rFonts w:ascii="仿宋_GB2312" w:eastAsia="仿宋_GB2312"/>
          <w:b/>
          <w:sz w:val="32"/>
          <w:szCs w:val="32"/>
        </w:rPr>
        <w:t>申请表</w:t>
      </w:r>
    </w:p>
    <w:p>
      <w:pPr>
        <w:spacing w:before="240"/>
        <w:rPr>
          <w:rFonts w:ascii="仿宋_GB2312" w:hAnsi="宋体" w:eastAsia="仿宋_GB2312"/>
          <w:sz w:val="24"/>
          <w:szCs w:val="24"/>
        </w:rPr>
      </w:pPr>
      <w:r>
        <w:rPr>
          <w:rFonts w:hint="eastAsia" w:ascii="仿宋_GB2312" w:hAnsi="宋体" w:eastAsia="仿宋_GB2312"/>
          <w:sz w:val="24"/>
          <w:szCs w:val="24"/>
        </w:rPr>
        <w:t>上海</w:t>
      </w:r>
      <w:r>
        <w:rPr>
          <w:rFonts w:ascii="仿宋_GB2312" w:hAnsi="宋体" w:eastAsia="仿宋_GB2312"/>
          <w:sz w:val="24"/>
          <w:szCs w:val="24"/>
        </w:rPr>
        <w:t>期货交易</w:t>
      </w:r>
      <w:r>
        <w:rPr>
          <w:rFonts w:hint="eastAsia" w:ascii="仿宋_GB2312" w:hAnsi="宋体" w:eastAsia="仿宋_GB2312"/>
          <w:sz w:val="24"/>
          <w:szCs w:val="24"/>
        </w:rPr>
        <w:t>所</w:t>
      </w:r>
      <w:r>
        <w:rPr>
          <w:rFonts w:ascii="仿宋_GB2312" w:hAnsi="宋体" w:eastAsia="仿宋_GB2312"/>
          <w:sz w:val="24"/>
          <w:szCs w:val="24"/>
        </w:rPr>
        <w:t>：</w:t>
      </w:r>
    </w:p>
    <w:p>
      <w:pPr>
        <w:spacing w:after="240"/>
        <w:rPr>
          <w:rFonts w:ascii="仿宋_GB2312" w:hAnsi="宋体" w:eastAsia="仿宋_GB2312"/>
          <w:sz w:val="24"/>
          <w:szCs w:val="24"/>
        </w:rPr>
      </w:pPr>
      <w:r>
        <w:rPr>
          <w:rFonts w:ascii="仿宋_GB2312" w:hAnsi="宋体" w:eastAsia="仿宋_GB2312"/>
          <w:sz w:val="24"/>
          <w:szCs w:val="24"/>
        </w:rPr>
        <w:t xml:space="preserve">    由于我单位</w:t>
      </w:r>
      <w:r>
        <w:rPr>
          <w:rFonts w:hint="eastAsia" w:ascii="仿宋_GB2312" w:hAnsi="宋体" w:eastAsia="仿宋_GB2312"/>
          <w:sz w:val="24"/>
          <w:szCs w:val="24"/>
        </w:rPr>
        <w:t>不能</w:t>
      </w:r>
      <w:r>
        <w:rPr>
          <w:rFonts w:ascii="仿宋_GB2312" w:hAnsi="宋体" w:eastAsia="仿宋_GB2312"/>
          <w:sz w:val="24"/>
          <w:szCs w:val="24"/>
        </w:rPr>
        <w:t>通过会员</w:t>
      </w:r>
      <w:r>
        <w:rPr>
          <w:rFonts w:hint="eastAsia" w:ascii="仿宋_GB2312" w:hAnsi="宋体" w:eastAsia="仿宋_GB2312"/>
          <w:sz w:val="24"/>
          <w:szCs w:val="24"/>
        </w:rPr>
        <w:t>服务</w:t>
      </w:r>
      <w:r>
        <w:rPr>
          <w:rFonts w:ascii="仿宋_GB2312" w:hAnsi="宋体" w:eastAsia="仿宋_GB2312"/>
          <w:sz w:val="24"/>
          <w:szCs w:val="24"/>
        </w:rPr>
        <w:t>系统</w:t>
      </w:r>
      <w:r>
        <w:rPr>
          <w:rFonts w:hint="eastAsia" w:ascii="仿宋_GB2312" w:hAnsi="宋体" w:eastAsia="仿宋_GB2312"/>
          <w:sz w:val="24"/>
          <w:szCs w:val="24"/>
        </w:rPr>
        <w:t>正常</w:t>
      </w:r>
      <w:r>
        <w:rPr>
          <w:rFonts w:ascii="仿宋_GB2312" w:hAnsi="宋体" w:eastAsia="仿宋_GB2312"/>
          <w:sz w:val="24"/>
          <w:szCs w:val="24"/>
        </w:rPr>
        <w:t>办理</w:t>
      </w:r>
      <w:r>
        <w:rPr>
          <w:rFonts w:hint="eastAsia" w:ascii="仿宋_GB2312" w:hAnsi="宋体" w:eastAsia="仿宋_GB2312"/>
          <w:sz w:val="24"/>
          <w:szCs w:val="24"/>
        </w:rPr>
        <w:t>国债</w:t>
      </w:r>
      <w:r>
        <w:rPr>
          <w:rFonts w:ascii="仿宋_GB2312" w:hAnsi="宋体" w:eastAsia="仿宋_GB2312"/>
          <w:sz w:val="24"/>
          <w:szCs w:val="24"/>
        </w:rPr>
        <w:t>作为保证金</w:t>
      </w:r>
      <w:r>
        <w:rPr>
          <w:rFonts w:hint="eastAsia" w:ascii="仿宋_GB2312" w:hAnsi="宋体" w:eastAsia="仿宋_GB2312"/>
          <w:sz w:val="24"/>
          <w:szCs w:val="24"/>
        </w:rPr>
        <w:t>相关业务，故</w:t>
      </w:r>
      <w:r>
        <w:rPr>
          <w:rFonts w:ascii="仿宋_GB2312" w:hAnsi="宋体" w:eastAsia="仿宋_GB2312"/>
          <w:sz w:val="24"/>
          <w:szCs w:val="24"/>
        </w:rPr>
        <w:t>申请通过应急</w:t>
      </w:r>
      <w:r>
        <w:rPr>
          <w:rFonts w:hint="eastAsia" w:ascii="仿宋_GB2312" w:hAnsi="宋体" w:eastAsia="仿宋_GB2312"/>
          <w:sz w:val="24"/>
          <w:szCs w:val="24"/>
        </w:rPr>
        <w:t>方式</w:t>
      </w:r>
      <w:r>
        <w:rPr>
          <w:rFonts w:ascii="仿宋_GB2312" w:hAnsi="宋体" w:eastAsia="仿宋_GB2312"/>
          <w:sz w:val="24"/>
          <w:szCs w:val="24"/>
        </w:rPr>
        <w:t>进行</w:t>
      </w:r>
      <w:r>
        <w:rPr>
          <w:rFonts w:hint="eastAsia" w:ascii="仿宋_GB2312" w:hAnsi="宋体" w:eastAsia="仿宋_GB2312"/>
          <w:sz w:val="24"/>
          <w:szCs w:val="24"/>
        </w:rPr>
        <w:t>办理。</w:t>
      </w:r>
      <w:r>
        <w:rPr>
          <w:rFonts w:ascii="仿宋_GB2312" w:hAnsi="宋体" w:eastAsia="仿宋_GB2312"/>
          <w:sz w:val="24"/>
          <w:szCs w:val="24"/>
        </w:rPr>
        <w:t>我单位</w:t>
      </w:r>
      <w:r>
        <w:rPr>
          <w:rFonts w:hint="eastAsia" w:ascii="仿宋_GB2312" w:hAnsi="宋体" w:eastAsia="仿宋_GB2312"/>
          <w:sz w:val="24"/>
          <w:szCs w:val="24"/>
        </w:rPr>
        <w:t>保证所</w:t>
      </w:r>
      <w:r>
        <w:rPr>
          <w:rFonts w:ascii="仿宋_GB2312" w:hAnsi="宋体" w:eastAsia="仿宋_GB2312"/>
          <w:sz w:val="24"/>
          <w:szCs w:val="24"/>
        </w:rPr>
        <w:t>发送的</w:t>
      </w:r>
      <w:r>
        <w:rPr>
          <w:rFonts w:hint="eastAsia" w:ascii="仿宋_GB2312" w:hAnsi="宋体" w:eastAsia="仿宋_GB2312"/>
          <w:sz w:val="24"/>
          <w:szCs w:val="24"/>
        </w:rPr>
        <w:t>应急</w:t>
      </w:r>
      <w:r>
        <w:rPr>
          <w:rFonts w:ascii="仿宋_GB2312" w:hAnsi="宋体" w:eastAsia="仿宋_GB2312"/>
          <w:sz w:val="24"/>
          <w:szCs w:val="24"/>
        </w:rPr>
        <w:t>申请表</w:t>
      </w:r>
      <w:r>
        <w:rPr>
          <w:rFonts w:hint="eastAsia" w:ascii="仿宋_GB2312" w:hAnsi="宋体" w:eastAsia="仿宋_GB2312"/>
          <w:sz w:val="24"/>
          <w:szCs w:val="24"/>
        </w:rPr>
        <w:t>内容</w:t>
      </w:r>
      <w:r>
        <w:rPr>
          <w:rFonts w:ascii="仿宋_GB2312" w:hAnsi="宋体" w:eastAsia="仿宋_GB2312"/>
          <w:sz w:val="24"/>
          <w:szCs w:val="24"/>
        </w:rPr>
        <w:t>真实</w:t>
      </w:r>
      <w:r>
        <w:rPr>
          <w:rFonts w:hint="eastAsia" w:ascii="仿宋_GB2312" w:hAnsi="宋体" w:eastAsia="仿宋_GB2312"/>
          <w:sz w:val="24"/>
          <w:szCs w:val="24"/>
        </w:rPr>
        <w:t>、</w:t>
      </w:r>
      <w:r>
        <w:rPr>
          <w:rFonts w:ascii="仿宋_GB2312" w:hAnsi="宋体" w:eastAsia="仿宋_GB2312"/>
          <w:sz w:val="24"/>
          <w:szCs w:val="24"/>
        </w:rPr>
        <w:t>准确、</w:t>
      </w:r>
      <w:r>
        <w:rPr>
          <w:rFonts w:hint="eastAsia" w:ascii="仿宋_GB2312" w:hAnsi="宋体" w:eastAsia="仿宋_GB2312"/>
          <w:sz w:val="24"/>
          <w:szCs w:val="24"/>
        </w:rPr>
        <w:t>完整</w:t>
      </w:r>
      <w:r>
        <w:rPr>
          <w:rFonts w:ascii="仿宋_GB2312" w:hAnsi="宋体" w:eastAsia="仿宋_GB2312"/>
          <w:sz w:val="24"/>
          <w:szCs w:val="24"/>
        </w:rPr>
        <w:t>、</w:t>
      </w:r>
      <w:r>
        <w:rPr>
          <w:rFonts w:hint="eastAsia" w:ascii="仿宋_GB2312" w:hAnsi="宋体" w:eastAsia="仿宋_GB2312"/>
          <w:sz w:val="24"/>
          <w:szCs w:val="24"/>
        </w:rPr>
        <w:t>有效</w:t>
      </w:r>
      <w:r>
        <w:rPr>
          <w:rFonts w:ascii="仿宋_GB2312" w:hAnsi="宋体" w:eastAsia="仿宋_GB2312"/>
          <w:sz w:val="24"/>
          <w:szCs w:val="24"/>
        </w:rPr>
        <w:t>。</w:t>
      </w:r>
    </w:p>
    <w:tbl>
      <w:tblPr>
        <w:tblStyle w:val="8"/>
        <w:tblW w:w="932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545"/>
        <w:gridCol w:w="567"/>
        <w:gridCol w:w="1269"/>
        <w:gridCol w:w="715"/>
        <w:gridCol w:w="567"/>
        <w:gridCol w:w="415"/>
        <w:gridCol w:w="848"/>
        <w:gridCol w:w="155"/>
        <w:gridCol w:w="1275"/>
        <w:gridCol w:w="266"/>
        <w:gridCol w:w="17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1545" w:type="dxa"/>
            <w:tcBorders>
              <w:top w:val="single" w:color="auto" w:sz="12" w:space="0"/>
              <w:bottom w:val="single" w:color="auto" w:sz="4" w:space="0"/>
              <w:right w:val="single" w:color="auto" w:sz="4" w:space="0"/>
            </w:tcBorders>
            <w:vAlign w:val="center"/>
          </w:tcPr>
          <w:p>
            <w:pPr>
              <w:jc w:val="center"/>
              <w:rPr>
                <w:rFonts w:ascii="仿宋_GB2312" w:hAnsi="宋体" w:eastAsia="仿宋_GB2312"/>
                <w:sz w:val="24"/>
                <w:szCs w:val="24"/>
              </w:rPr>
            </w:pPr>
            <w:r>
              <w:rPr>
                <w:rFonts w:hint="eastAsia" w:ascii="仿宋_GB2312" w:hAnsi="宋体" w:eastAsia="仿宋_GB2312"/>
                <w:sz w:val="24"/>
                <w:szCs w:val="24"/>
              </w:rPr>
              <w:t>申请日期</w:t>
            </w:r>
          </w:p>
        </w:tc>
        <w:tc>
          <w:tcPr>
            <w:tcW w:w="1836" w:type="dxa"/>
            <w:gridSpan w:val="2"/>
            <w:tcBorders>
              <w:top w:val="single" w:color="auto" w:sz="12" w:space="0"/>
              <w:left w:val="single" w:color="auto" w:sz="4" w:space="0"/>
              <w:bottom w:val="single" w:color="auto" w:sz="4" w:space="0"/>
              <w:right w:val="single" w:color="auto" w:sz="4" w:space="0"/>
            </w:tcBorders>
            <w:vAlign w:val="center"/>
          </w:tcPr>
          <w:p>
            <w:pPr>
              <w:rPr>
                <w:rFonts w:ascii="仿宋_GB2312" w:hAnsi="宋体" w:eastAsia="仿宋_GB2312"/>
                <w:sz w:val="24"/>
                <w:szCs w:val="24"/>
              </w:rPr>
            </w:pPr>
          </w:p>
        </w:tc>
        <w:tc>
          <w:tcPr>
            <w:tcW w:w="1282" w:type="dxa"/>
            <w:gridSpan w:val="2"/>
            <w:tcBorders>
              <w:top w:val="single" w:color="auto" w:sz="12" w:space="0"/>
              <w:left w:val="single" w:color="auto" w:sz="4" w:space="0"/>
              <w:bottom w:val="single" w:color="auto" w:sz="4" w:space="0"/>
              <w:right w:val="single" w:color="auto" w:sz="4" w:space="0"/>
            </w:tcBorders>
            <w:vAlign w:val="center"/>
          </w:tcPr>
          <w:p>
            <w:pPr>
              <w:jc w:val="center"/>
              <w:rPr>
                <w:rFonts w:ascii="仿宋_GB2312" w:hAnsi="宋体" w:eastAsia="仿宋_GB2312"/>
                <w:sz w:val="24"/>
                <w:szCs w:val="24"/>
              </w:rPr>
            </w:pPr>
            <w:r>
              <w:rPr>
                <w:rFonts w:hint="eastAsia" w:ascii="仿宋_GB2312" w:hAnsi="宋体" w:eastAsia="仿宋_GB2312"/>
                <w:sz w:val="24"/>
                <w:szCs w:val="24"/>
              </w:rPr>
              <w:t>会员号</w:t>
            </w:r>
          </w:p>
        </w:tc>
        <w:tc>
          <w:tcPr>
            <w:tcW w:w="1263" w:type="dxa"/>
            <w:gridSpan w:val="2"/>
            <w:tcBorders>
              <w:top w:val="single" w:color="auto" w:sz="12" w:space="0"/>
              <w:left w:val="single" w:color="auto" w:sz="4" w:space="0"/>
              <w:bottom w:val="single" w:color="auto" w:sz="4" w:space="0"/>
              <w:right w:val="single" w:color="auto" w:sz="4" w:space="0"/>
            </w:tcBorders>
            <w:vAlign w:val="center"/>
          </w:tcPr>
          <w:p>
            <w:pPr>
              <w:rPr>
                <w:rFonts w:ascii="仿宋_GB2312" w:hAnsi="宋体" w:eastAsia="仿宋_GB2312"/>
                <w:sz w:val="24"/>
                <w:szCs w:val="24"/>
              </w:rPr>
            </w:pPr>
          </w:p>
        </w:tc>
        <w:tc>
          <w:tcPr>
            <w:tcW w:w="1696" w:type="dxa"/>
            <w:gridSpan w:val="3"/>
            <w:tcBorders>
              <w:top w:val="single" w:color="auto" w:sz="12" w:space="0"/>
              <w:left w:val="single" w:color="auto" w:sz="4" w:space="0"/>
              <w:bottom w:val="single" w:color="auto" w:sz="4" w:space="0"/>
              <w:right w:val="single" w:color="auto" w:sz="4" w:space="0"/>
            </w:tcBorders>
            <w:vAlign w:val="center"/>
          </w:tcPr>
          <w:p>
            <w:pPr>
              <w:rPr>
                <w:rFonts w:ascii="仿宋_GB2312" w:hAnsi="宋体" w:eastAsia="仿宋_GB2312"/>
                <w:sz w:val="24"/>
                <w:szCs w:val="24"/>
              </w:rPr>
            </w:pPr>
            <w:r>
              <w:rPr>
                <w:rFonts w:hint="eastAsia" w:ascii="仿宋_GB2312" w:hAnsi="宋体" w:eastAsia="仿宋_GB2312"/>
                <w:sz w:val="24"/>
                <w:szCs w:val="24"/>
              </w:rPr>
              <w:t>会员简称</w:t>
            </w:r>
          </w:p>
        </w:tc>
        <w:tc>
          <w:tcPr>
            <w:tcW w:w="1700" w:type="dxa"/>
            <w:tcBorders>
              <w:top w:val="single" w:color="auto" w:sz="12" w:space="0"/>
              <w:left w:val="single" w:color="auto" w:sz="4" w:space="0"/>
              <w:bottom w:val="single" w:color="auto" w:sz="4" w:space="0"/>
            </w:tcBorders>
            <w:vAlign w:val="center"/>
          </w:tcPr>
          <w:p>
            <w:pPr>
              <w:rPr>
                <w:rFonts w:ascii="仿宋_GB2312" w:hAnsi="宋体"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454" w:hRule="atLeast"/>
        </w:trPr>
        <w:tc>
          <w:tcPr>
            <w:tcW w:w="1545" w:type="dxa"/>
            <w:tcBorders>
              <w:top w:val="single" w:color="auto" w:sz="4" w:space="0"/>
              <w:bottom w:val="single" w:color="auto" w:sz="4" w:space="0"/>
              <w:right w:val="single" w:color="auto" w:sz="4" w:space="0"/>
            </w:tcBorders>
            <w:vAlign w:val="center"/>
          </w:tcPr>
          <w:p>
            <w:pPr>
              <w:jc w:val="center"/>
              <w:rPr>
                <w:rFonts w:ascii="仿宋_GB2312" w:hAnsi="宋体" w:eastAsia="仿宋_GB2312"/>
                <w:sz w:val="24"/>
                <w:szCs w:val="24"/>
              </w:rPr>
            </w:pPr>
            <w:r>
              <w:rPr>
                <w:rFonts w:hint="eastAsia" w:ascii="仿宋_GB2312" w:hAnsi="宋体" w:eastAsia="仿宋_GB2312"/>
                <w:sz w:val="24"/>
                <w:szCs w:val="24"/>
              </w:rPr>
              <w:t>经办人</w:t>
            </w:r>
          </w:p>
        </w:tc>
        <w:tc>
          <w:tcPr>
            <w:tcW w:w="1836"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sz w:val="24"/>
                <w:szCs w:val="24"/>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szCs w:val="24"/>
              </w:rPr>
            </w:pPr>
            <w:r>
              <w:rPr>
                <w:rFonts w:hint="eastAsia" w:ascii="仿宋_GB2312" w:hAnsi="宋体" w:eastAsia="仿宋_GB2312"/>
                <w:sz w:val="24"/>
                <w:szCs w:val="24"/>
              </w:rPr>
              <w:t>联系电话</w:t>
            </w:r>
          </w:p>
        </w:tc>
        <w:tc>
          <w:tcPr>
            <w:tcW w:w="4659" w:type="dxa"/>
            <w:gridSpan w:val="6"/>
            <w:tcBorders>
              <w:top w:val="single" w:color="auto" w:sz="4" w:space="0"/>
              <w:left w:val="single" w:color="auto" w:sz="4" w:space="0"/>
              <w:bottom w:val="single" w:color="auto" w:sz="4" w:space="0"/>
            </w:tcBorders>
            <w:vAlign w:val="center"/>
          </w:tcPr>
          <w:p>
            <w:pPr>
              <w:rPr>
                <w:rFonts w:ascii="仿宋_GB2312" w:hAnsi="宋体"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4663" w:type="dxa"/>
            <w:gridSpan w:val="5"/>
            <w:tcBorders>
              <w:top w:val="single" w:color="auto" w:sz="4" w:space="0"/>
              <w:bottom w:val="single" w:color="auto" w:sz="6" w:space="0"/>
              <w:right w:val="single" w:color="auto" w:sz="4" w:space="0"/>
            </w:tcBorders>
            <w:vAlign w:val="center"/>
          </w:tcPr>
          <w:p>
            <w:pPr>
              <w:jc w:val="center"/>
              <w:rPr>
                <w:rFonts w:ascii="仿宋_GB2312" w:hAnsi="宋体" w:eastAsia="仿宋_GB2312"/>
                <w:b/>
                <w:sz w:val="24"/>
                <w:szCs w:val="24"/>
              </w:rPr>
            </w:pPr>
            <w:r>
              <w:rPr>
                <w:rFonts w:hint="eastAsia" w:ascii="仿宋" w:hAnsi="仿宋" w:eastAsia="仿宋" w:cs="宋体"/>
                <w:kern w:val="0"/>
                <w:sz w:val="24"/>
                <w:szCs w:val="28"/>
              </w:rPr>
              <w:t>□交存</w:t>
            </w:r>
            <w:r>
              <w:rPr>
                <w:rFonts w:ascii="仿宋" w:hAnsi="仿宋" w:eastAsia="仿宋" w:cs="宋体"/>
                <w:kern w:val="0"/>
                <w:sz w:val="24"/>
                <w:szCs w:val="28"/>
              </w:rPr>
              <w:t>申请</w:t>
            </w:r>
          </w:p>
        </w:tc>
        <w:tc>
          <w:tcPr>
            <w:tcW w:w="4659" w:type="dxa"/>
            <w:gridSpan w:val="6"/>
            <w:tcBorders>
              <w:top w:val="single" w:color="auto" w:sz="4" w:space="0"/>
              <w:left w:val="single" w:color="auto" w:sz="4" w:space="0"/>
              <w:bottom w:val="single" w:color="auto" w:sz="6" w:space="0"/>
            </w:tcBorders>
            <w:vAlign w:val="center"/>
          </w:tcPr>
          <w:p>
            <w:pPr>
              <w:jc w:val="center"/>
              <w:rPr>
                <w:rFonts w:ascii="仿宋_GB2312" w:hAnsi="宋体" w:eastAsia="仿宋_GB2312"/>
                <w:b/>
                <w:sz w:val="24"/>
                <w:szCs w:val="24"/>
              </w:rPr>
            </w:pPr>
            <w:r>
              <w:rPr>
                <w:rFonts w:hint="eastAsia" w:ascii="仿宋" w:hAnsi="仿宋" w:eastAsia="仿宋" w:cs="宋体"/>
                <w:kern w:val="0"/>
                <w:sz w:val="24"/>
                <w:szCs w:val="28"/>
              </w:rPr>
              <w:t>□提取</w:t>
            </w:r>
            <w:r>
              <w:rPr>
                <w:rFonts w:ascii="仿宋" w:hAnsi="仿宋" w:eastAsia="仿宋" w:cs="宋体"/>
                <w:kern w:val="0"/>
                <w:sz w:val="24"/>
                <w:szCs w:val="28"/>
              </w:rPr>
              <w:t>申请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9322" w:type="dxa"/>
            <w:gridSpan w:val="11"/>
            <w:tcBorders>
              <w:top w:val="single" w:color="auto" w:sz="6" w:space="0"/>
            </w:tcBorders>
            <w:vAlign w:val="center"/>
          </w:tcPr>
          <w:p>
            <w:pPr>
              <w:jc w:val="center"/>
              <w:rPr>
                <w:rFonts w:ascii="仿宋_GB2312" w:hAnsi="宋体" w:eastAsia="仿宋_GB2312"/>
                <w:b/>
                <w:sz w:val="24"/>
                <w:szCs w:val="24"/>
              </w:rPr>
            </w:pPr>
            <w:r>
              <w:rPr>
                <w:rFonts w:hint="eastAsia" w:ascii="仿宋_GB2312" w:hAnsi="宋体" w:eastAsia="仿宋_GB2312"/>
                <w:b/>
                <w:sz w:val="24"/>
                <w:szCs w:val="24"/>
              </w:rPr>
              <w:t>期货</w:t>
            </w:r>
            <w:r>
              <w:rPr>
                <w:rFonts w:ascii="仿宋_GB2312" w:hAnsi="宋体" w:eastAsia="仿宋_GB2312"/>
                <w:b/>
                <w:sz w:val="24"/>
                <w:szCs w:val="24"/>
              </w:rPr>
              <w:t>公司会员填写：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1545" w:type="dxa"/>
            <w:vAlign w:val="center"/>
          </w:tcPr>
          <w:p>
            <w:pPr>
              <w:jc w:val="center"/>
              <w:rPr>
                <w:rFonts w:ascii="仿宋_GB2312" w:hAnsi="宋体" w:eastAsia="仿宋_GB2312"/>
                <w:sz w:val="24"/>
                <w:szCs w:val="24"/>
              </w:rPr>
            </w:pPr>
            <w:r>
              <w:rPr>
                <w:rFonts w:hint="eastAsia" w:ascii="仿宋_GB2312" w:hAnsi="宋体" w:eastAsia="仿宋_GB2312"/>
                <w:sz w:val="24"/>
                <w:szCs w:val="24"/>
              </w:rPr>
              <w:t>期货客户号</w:t>
            </w:r>
          </w:p>
        </w:tc>
        <w:tc>
          <w:tcPr>
            <w:tcW w:w="1836" w:type="dxa"/>
            <w:gridSpan w:val="2"/>
            <w:vAlign w:val="center"/>
          </w:tcPr>
          <w:p>
            <w:pPr>
              <w:rPr>
                <w:rFonts w:ascii="仿宋_GB2312" w:hAnsi="宋体" w:eastAsia="仿宋_GB2312"/>
                <w:sz w:val="24"/>
                <w:szCs w:val="24"/>
              </w:rPr>
            </w:pPr>
          </w:p>
        </w:tc>
        <w:tc>
          <w:tcPr>
            <w:tcW w:w="1697" w:type="dxa"/>
            <w:gridSpan w:val="3"/>
            <w:vAlign w:val="center"/>
          </w:tcPr>
          <w:p>
            <w:pPr>
              <w:jc w:val="center"/>
              <w:rPr>
                <w:rFonts w:ascii="仿宋_GB2312" w:hAnsi="宋体" w:eastAsia="仿宋_GB2312"/>
                <w:sz w:val="24"/>
                <w:szCs w:val="24"/>
              </w:rPr>
            </w:pPr>
            <w:r>
              <w:rPr>
                <w:rFonts w:hint="eastAsia" w:ascii="仿宋_GB2312" w:hAnsi="宋体" w:eastAsia="仿宋_GB2312"/>
                <w:sz w:val="24"/>
                <w:szCs w:val="24"/>
              </w:rPr>
              <w:t>期货客户名称</w:t>
            </w:r>
          </w:p>
        </w:tc>
        <w:tc>
          <w:tcPr>
            <w:tcW w:w="4244" w:type="dxa"/>
            <w:gridSpan w:val="5"/>
            <w:vAlign w:val="center"/>
          </w:tcPr>
          <w:p>
            <w:pPr>
              <w:rPr>
                <w:rFonts w:ascii="仿宋_GB2312" w:hAnsi="宋体"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9322" w:type="dxa"/>
            <w:gridSpan w:val="11"/>
            <w:vAlign w:val="center"/>
          </w:tcPr>
          <w:p>
            <w:pPr>
              <w:jc w:val="center"/>
              <w:rPr>
                <w:rFonts w:ascii="仿宋_GB2312" w:hAnsi="宋体" w:eastAsia="仿宋_GB2312"/>
                <w:sz w:val="24"/>
                <w:szCs w:val="24"/>
              </w:rPr>
            </w:pPr>
            <w:r>
              <w:rPr>
                <w:rFonts w:hint="eastAsia" w:ascii="仿宋_GB2312" w:hAnsi="宋体" w:eastAsia="仿宋_GB2312"/>
                <w:b/>
                <w:sz w:val="24"/>
                <w:szCs w:val="24"/>
              </w:rPr>
              <w:t>非期货</w:t>
            </w:r>
            <w:r>
              <w:rPr>
                <w:rFonts w:ascii="仿宋_GB2312" w:hAnsi="宋体" w:eastAsia="仿宋_GB2312"/>
                <w:b/>
                <w:sz w:val="24"/>
                <w:szCs w:val="24"/>
              </w:rPr>
              <w:t>公司会员填写：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1545" w:type="dxa"/>
            <w:vAlign w:val="center"/>
          </w:tcPr>
          <w:p>
            <w:pPr>
              <w:jc w:val="center"/>
              <w:rPr>
                <w:rFonts w:ascii="仿宋_GB2312" w:hAnsi="宋体" w:eastAsia="仿宋_GB2312"/>
                <w:sz w:val="24"/>
                <w:szCs w:val="24"/>
              </w:rPr>
            </w:pPr>
            <w:r>
              <w:rPr>
                <w:rFonts w:hint="eastAsia" w:ascii="仿宋_GB2312" w:hAnsi="宋体" w:eastAsia="仿宋_GB2312"/>
                <w:sz w:val="24"/>
                <w:szCs w:val="24"/>
              </w:rPr>
              <w:t>交易</w:t>
            </w:r>
            <w:r>
              <w:rPr>
                <w:rFonts w:ascii="仿宋_GB2312" w:hAnsi="宋体" w:eastAsia="仿宋_GB2312"/>
                <w:sz w:val="24"/>
                <w:szCs w:val="24"/>
              </w:rPr>
              <w:t>编码</w:t>
            </w:r>
          </w:p>
        </w:tc>
        <w:tc>
          <w:tcPr>
            <w:tcW w:w="1836" w:type="dxa"/>
            <w:gridSpan w:val="2"/>
            <w:vAlign w:val="center"/>
          </w:tcPr>
          <w:p>
            <w:pPr>
              <w:rPr>
                <w:rFonts w:ascii="仿宋_GB2312" w:hAnsi="宋体" w:eastAsia="仿宋_GB2312"/>
                <w:sz w:val="24"/>
                <w:szCs w:val="24"/>
              </w:rPr>
            </w:pPr>
          </w:p>
        </w:tc>
        <w:tc>
          <w:tcPr>
            <w:tcW w:w="1697" w:type="dxa"/>
            <w:gridSpan w:val="3"/>
            <w:vAlign w:val="center"/>
          </w:tcPr>
          <w:p>
            <w:pPr>
              <w:jc w:val="center"/>
              <w:rPr>
                <w:rFonts w:ascii="仿宋_GB2312" w:hAnsi="宋体" w:eastAsia="仿宋_GB2312"/>
                <w:sz w:val="24"/>
                <w:szCs w:val="24"/>
              </w:rPr>
            </w:pPr>
            <w:r>
              <w:rPr>
                <w:rFonts w:hint="eastAsia" w:ascii="仿宋_GB2312" w:hAnsi="宋体" w:eastAsia="仿宋_GB2312"/>
                <w:sz w:val="24"/>
                <w:szCs w:val="24"/>
              </w:rPr>
              <w:t>会员</w:t>
            </w:r>
            <w:r>
              <w:rPr>
                <w:rFonts w:ascii="仿宋_GB2312" w:hAnsi="宋体" w:eastAsia="仿宋_GB2312"/>
                <w:sz w:val="24"/>
                <w:szCs w:val="24"/>
              </w:rPr>
              <w:t>全称</w:t>
            </w:r>
          </w:p>
        </w:tc>
        <w:tc>
          <w:tcPr>
            <w:tcW w:w="4244" w:type="dxa"/>
            <w:gridSpan w:val="5"/>
            <w:vAlign w:val="center"/>
          </w:tcPr>
          <w:p>
            <w:pPr>
              <w:rPr>
                <w:rFonts w:ascii="仿宋_GB2312" w:hAnsi="宋体"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9322" w:type="dxa"/>
            <w:gridSpan w:val="11"/>
            <w:vAlign w:val="center"/>
          </w:tcPr>
          <w:p>
            <w:pPr>
              <w:jc w:val="center"/>
              <w:rPr>
                <w:rFonts w:ascii="仿宋_GB2312" w:hAnsi="宋体" w:eastAsia="仿宋_GB2312"/>
                <w:b/>
                <w:sz w:val="24"/>
                <w:szCs w:val="24"/>
              </w:rPr>
            </w:pPr>
            <w:r>
              <w:rPr>
                <w:rFonts w:hint="eastAsia" w:ascii="仿宋_GB2312" w:hAnsi="宋体" w:eastAsia="仿宋_GB2312"/>
                <w:b/>
                <w:sz w:val="24"/>
                <w:szCs w:val="24"/>
              </w:rPr>
              <w:t>托管机构</w:t>
            </w:r>
            <w:r>
              <w:rPr>
                <w:rFonts w:ascii="仿宋_GB2312" w:hAnsi="宋体" w:eastAsia="仿宋_GB2312"/>
                <w:b/>
                <w:sz w:val="24"/>
                <w:szCs w:val="24"/>
              </w:rPr>
              <w:t>账户信息：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1545" w:type="dxa"/>
            <w:tcBorders>
              <w:bottom w:val="single" w:color="auto" w:sz="4" w:space="0"/>
            </w:tcBorders>
            <w:vAlign w:val="center"/>
          </w:tcPr>
          <w:p>
            <w:pPr>
              <w:jc w:val="center"/>
              <w:rPr>
                <w:rFonts w:ascii="仿宋_GB2312" w:hAnsi="宋体" w:eastAsia="仿宋_GB2312"/>
                <w:sz w:val="24"/>
                <w:szCs w:val="24"/>
              </w:rPr>
            </w:pPr>
            <w:r>
              <w:rPr>
                <w:rFonts w:hint="eastAsia" w:ascii="仿宋_GB2312" w:hAnsi="宋体" w:eastAsia="仿宋_GB2312"/>
                <w:sz w:val="24"/>
                <w:szCs w:val="24"/>
              </w:rPr>
              <w:t>托管机构</w:t>
            </w:r>
          </w:p>
        </w:tc>
        <w:tc>
          <w:tcPr>
            <w:tcW w:w="7777" w:type="dxa"/>
            <w:gridSpan w:val="10"/>
            <w:vAlign w:val="center"/>
          </w:tcPr>
          <w:p>
            <w:pPr>
              <w:jc w:val="left"/>
              <w:rPr>
                <w:rFonts w:ascii="仿宋_GB2312" w:hAnsi="宋体" w:eastAsia="仿宋_GB2312"/>
                <w:b/>
                <w:bCs/>
                <w:sz w:val="24"/>
                <w:szCs w:val="24"/>
              </w:rPr>
            </w:pPr>
            <w:r>
              <w:rPr>
                <w:rFonts w:hint="eastAsia" w:ascii="仿宋_GB2312" w:hAnsi="宋体" w:eastAsia="仿宋_GB2312"/>
                <w:b/>
                <w:bCs/>
                <w:sz w:val="24"/>
                <w:szCs w:val="24"/>
              </w:rPr>
              <w:t>中央结算公司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1545" w:type="dxa"/>
            <w:tcBorders>
              <w:top w:val="single" w:color="auto" w:sz="4" w:space="0"/>
              <w:bottom w:val="single" w:color="auto" w:sz="4" w:space="0"/>
            </w:tcBorders>
            <w:vAlign w:val="center"/>
          </w:tcPr>
          <w:p>
            <w:pPr>
              <w:jc w:val="center"/>
              <w:rPr>
                <w:rFonts w:ascii="仿宋_GB2312" w:hAnsi="宋体" w:eastAsia="仿宋_GB2312"/>
                <w:sz w:val="24"/>
                <w:szCs w:val="24"/>
              </w:rPr>
            </w:pPr>
            <w:r>
              <w:rPr>
                <w:rFonts w:hint="eastAsia" w:ascii="仿宋_GB2312" w:hAnsi="宋体" w:eastAsia="仿宋_GB2312"/>
                <w:sz w:val="24"/>
                <w:szCs w:val="24"/>
              </w:rPr>
              <w:t>账户全称</w:t>
            </w:r>
          </w:p>
        </w:tc>
        <w:tc>
          <w:tcPr>
            <w:tcW w:w="7777" w:type="dxa"/>
            <w:gridSpan w:val="10"/>
            <w:tcBorders>
              <w:bottom w:val="single" w:color="auto" w:sz="4" w:space="0"/>
            </w:tcBorders>
            <w:vAlign w:val="center"/>
          </w:tcPr>
          <w:p>
            <w:pPr>
              <w:rPr>
                <w:rFonts w:ascii="仿宋_GB2312" w:hAnsi="宋体"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1545" w:type="dxa"/>
            <w:tcBorders>
              <w:top w:val="single" w:color="auto" w:sz="4" w:space="0"/>
              <w:bottom w:val="single" w:color="auto" w:sz="12" w:space="0"/>
            </w:tcBorders>
            <w:vAlign w:val="center"/>
          </w:tcPr>
          <w:p>
            <w:pPr>
              <w:jc w:val="center"/>
              <w:rPr>
                <w:rFonts w:ascii="仿宋_GB2312" w:hAnsi="宋体" w:eastAsia="仿宋_GB2312"/>
                <w:sz w:val="24"/>
                <w:szCs w:val="24"/>
              </w:rPr>
            </w:pPr>
            <w:r>
              <w:rPr>
                <w:rFonts w:hint="eastAsia" w:ascii="仿宋_GB2312" w:hAnsi="宋体" w:eastAsia="仿宋_GB2312"/>
                <w:sz w:val="24"/>
                <w:szCs w:val="24"/>
              </w:rPr>
              <w:t>账户号码</w:t>
            </w:r>
          </w:p>
        </w:tc>
        <w:tc>
          <w:tcPr>
            <w:tcW w:w="7777" w:type="dxa"/>
            <w:gridSpan w:val="10"/>
            <w:tcBorders>
              <w:top w:val="single" w:color="auto" w:sz="4" w:space="0"/>
              <w:bottom w:val="single" w:color="auto" w:sz="12" w:space="0"/>
            </w:tcBorders>
            <w:vAlign w:val="center"/>
          </w:tcPr>
          <w:p>
            <w:pPr>
              <w:rPr>
                <w:rFonts w:ascii="仿宋_GB2312" w:hAnsi="宋体"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2112" w:type="dxa"/>
            <w:gridSpan w:val="2"/>
            <w:tcBorders>
              <w:top w:val="single" w:color="auto" w:sz="12" w:space="0"/>
              <w:bottom w:val="single" w:color="auto" w:sz="6" w:space="0"/>
            </w:tcBorders>
            <w:vAlign w:val="center"/>
          </w:tcPr>
          <w:p>
            <w:pPr>
              <w:jc w:val="center"/>
              <w:rPr>
                <w:rFonts w:ascii="仿宋_GB2312" w:hAnsi="宋体" w:eastAsia="仿宋_GB2312"/>
                <w:b/>
                <w:sz w:val="24"/>
                <w:szCs w:val="24"/>
              </w:rPr>
            </w:pPr>
            <w:r>
              <w:rPr>
                <w:rFonts w:hint="eastAsia" w:ascii="仿宋_GB2312" w:hAnsi="宋体" w:eastAsia="仿宋_GB2312"/>
                <w:b/>
                <w:sz w:val="24"/>
                <w:szCs w:val="24"/>
              </w:rPr>
              <w:t>国债全称</w:t>
            </w:r>
          </w:p>
        </w:tc>
        <w:tc>
          <w:tcPr>
            <w:tcW w:w="1984" w:type="dxa"/>
            <w:gridSpan w:val="2"/>
            <w:tcBorders>
              <w:top w:val="single" w:color="auto" w:sz="12" w:space="0"/>
              <w:bottom w:val="single" w:color="auto" w:sz="6" w:space="0"/>
            </w:tcBorders>
            <w:vAlign w:val="center"/>
          </w:tcPr>
          <w:p>
            <w:pPr>
              <w:jc w:val="center"/>
              <w:rPr>
                <w:rFonts w:ascii="仿宋_GB2312" w:hAnsi="宋体" w:eastAsia="仿宋_GB2312"/>
                <w:b/>
                <w:sz w:val="24"/>
                <w:szCs w:val="24"/>
              </w:rPr>
            </w:pPr>
            <w:r>
              <w:rPr>
                <w:rFonts w:hint="eastAsia" w:ascii="仿宋_GB2312" w:hAnsi="宋体" w:eastAsia="仿宋_GB2312"/>
                <w:b/>
                <w:sz w:val="24"/>
                <w:szCs w:val="24"/>
              </w:rPr>
              <w:t>国债代码</w:t>
            </w:r>
          </w:p>
        </w:tc>
        <w:tc>
          <w:tcPr>
            <w:tcW w:w="1985" w:type="dxa"/>
            <w:gridSpan w:val="4"/>
            <w:tcBorders>
              <w:top w:val="single" w:color="auto" w:sz="12" w:space="0"/>
              <w:bottom w:val="single" w:color="auto" w:sz="6" w:space="0"/>
              <w:right w:val="single" w:color="auto" w:sz="4" w:space="0"/>
            </w:tcBorders>
            <w:vAlign w:val="center"/>
          </w:tcPr>
          <w:p>
            <w:pPr>
              <w:jc w:val="center"/>
              <w:rPr>
                <w:rFonts w:ascii="仿宋_GB2312" w:hAnsi="宋体" w:eastAsia="仿宋_GB2312"/>
                <w:b/>
                <w:sz w:val="24"/>
                <w:szCs w:val="24"/>
              </w:rPr>
            </w:pPr>
            <w:r>
              <w:rPr>
                <w:rFonts w:hint="eastAsia" w:ascii="仿宋_GB2312" w:hAnsi="宋体" w:eastAsia="仿宋_GB2312"/>
                <w:b/>
                <w:sz w:val="24"/>
                <w:szCs w:val="24"/>
              </w:rPr>
              <w:t>面额</w:t>
            </w:r>
          </w:p>
          <w:p>
            <w:pPr>
              <w:jc w:val="center"/>
              <w:rPr>
                <w:rFonts w:ascii="仿宋_GB2312" w:hAnsi="宋体" w:eastAsia="仿宋_GB2312"/>
                <w:b/>
                <w:sz w:val="24"/>
                <w:szCs w:val="24"/>
              </w:rPr>
            </w:pPr>
            <w:r>
              <w:rPr>
                <w:rFonts w:hint="eastAsia" w:ascii="仿宋_GB2312" w:hAnsi="宋体" w:eastAsia="仿宋_GB2312"/>
                <w:b/>
                <w:sz w:val="24"/>
                <w:szCs w:val="24"/>
              </w:rPr>
              <w:t>（单位：万元）</w:t>
            </w:r>
          </w:p>
        </w:tc>
        <w:tc>
          <w:tcPr>
            <w:tcW w:w="1275" w:type="dxa"/>
            <w:tcBorders>
              <w:top w:val="single" w:color="auto" w:sz="12" w:space="0"/>
              <w:left w:val="single" w:color="auto" w:sz="4" w:space="0"/>
              <w:bottom w:val="single" w:color="auto" w:sz="6" w:space="0"/>
            </w:tcBorders>
            <w:vAlign w:val="center"/>
          </w:tcPr>
          <w:p>
            <w:pPr>
              <w:jc w:val="center"/>
              <w:rPr>
                <w:rFonts w:ascii="仿宋_GB2312" w:hAnsi="宋体" w:eastAsia="仿宋_GB2312"/>
                <w:b/>
                <w:sz w:val="24"/>
                <w:szCs w:val="24"/>
              </w:rPr>
            </w:pPr>
            <w:r>
              <w:rPr>
                <w:rFonts w:hint="eastAsia" w:ascii="仿宋_GB2312" w:hAnsi="宋体" w:eastAsia="仿宋_GB2312"/>
                <w:b/>
                <w:sz w:val="24"/>
                <w:szCs w:val="24"/>
              </w:rPr>
              <w:t>到期日</w:t>
            </w:r>
          </w:p>
        </w:tc>
        <w:tc>
          <w:tcPr>
            <w:tcW w:w="1966" w:type="dxa"/>
            <w:gridSpan w:val="2"/>
            <w:tcBorders>
              <w:top w:val="single" w:color="auto" w:sz="12" w:space="0"/>
              <w:left w:val="single" w:color="auto" w:sz="4" w:space="0"/>
              <w:bottom w:val="single" w:color="auto" w:sz="6" w:space="0"/>
            </w:tcBorders>
            <w:vAlign w:val="center"/>
          </w:tcPr>
          <w:p>
            <w:pPr>
              <w:jc w:val="center"/>
              <w:rPr>
                <w:rFonts w:ascii="仿宋_GB2312" w:hAnsi="宋体" w:eastAsia="仿宋_GB2312"/>
                <w:b/>
                <w:sz w:val="24"/>
                <w:szCs w:val="24"/>
              </w:rPr>
            </w:pPr>
            <w:r>
              <w:rPr>
                <w:rFonts w:hint="eastAsia" w:ascii="仿宋_GB2312" w:hAnsi="宋体" w:eastAsia="仿宋_GB2312"/>
                <w:b/>
                <w:sz w:val="24"/>
                <w:szCs w:val="24"/>
              </w:rPr>
              <w:t>中债登</w:t>
            </w:r>
            <w:r>
              <w:rPr>
                <w:rFonts w:ascii="仿宋_GB2312" w:hAnsi="宋体" w:eastAsia="仿宋_GB2312"/>
                <w:b/>
                <w:sz w:val="24"/>
                <w:szCs w:val="24"/>
              </w:rPr>
              <w:t>系统指令编号（</w:t>
            </w:r>
            <w:r>
              <w:rPr>
                <w:rFonts w:hint="eastAsia" w:ascii="仿宋_GB2312" w:hAnsi="宋体" w:eastAsia="仿宋_GB2312"/>
                <w:b/>
                <w:sz w:val="24"/>
                <w:szCs w:val="24"/>
              </w:rPr>
              <w:t>若有</w:t>
            </w:r>
            <w:r>
              <w:rPr>
                <w:rFonts w:ascii="仿宋_GB2312" w:hAnsi="宋体" w:eastAsia="仿宋_GB2312"/>
                <w:b/>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2112" w:type="dxa"/>
            <w:gridSpan w:val="2"/>
            <w:tcBorders>
              <w:top w:val="single" w:color="auto" w:sz="6" w:space="0"/>
              <w:bottom w:val="single" w:color="auto" w:sz="6" w:space="0"/>
            </w:tcBorders>
            <w:vAlign w:val="center"/>
          </w:tcPr>
          <w:p>
            <w:pPr>
              <w:rPr>
                <w:rFonts w:ascii="仿宋_GB2312" w:hAnsi="宋体" w:eastAsia="仿宋_GB2312"/>
                <w:sz w:val="24"/>
                <w:szCs w:val="24"/>
              </w:rPr>
            </w:pPr>
            <w:r>
              <w:rPr>
                <w:rFonts w:hint="eastAsia" w:ascii="仿宋_GB2312" w:hAnsi="宋体" w:eastAsia="仿宋_GB2312"/>
                <w:szCs w:val="24"/>
              </w:rPr>
              <w:t>(可自行添加行)</w:t>
            </w:r>
          </w:p>
        </w:tc>
        <w:tc>
          <w:tcPr>
            <w:tcW w:w="1984" w:type="dxa"/>
            <w:gridSpan w:val="2"/>
            <w:tcBorders>
              <w:top w:val="single" w:color="auto" w:sz="6" w:space="0"/>
              <w:bottom w:val="single" w:color="auto" w:sz="6" w:space="0"/>
            </w:tcBorders>
            <w:vAlign w:val="center"/>
          </w:tcPr>
          <w:p>
            <w:pPr>
              <w:jc w:val="center"/>
              <w:rPr>
                <w:rFonts w:ascii="仿宋_GB2312" w:hAnsi="宋体" w:eastAsia="仿宋_GB2312"/>
                <w:sz w:val="24"/>
                <w:szCs w:val="24"/>
              </w:rPr>
            </w:pPr>
          </w:p>
        </w:tc>
        <w:tc>
          <w:tcPr>
            <w:tcW w:w="1985" w:type="dxa"/>
            <w:gridSpan w:val="4"/>
            <w:tcBorders>
              <w:top w:val="single" w:color="auto" w:sz="6" w:space="0"/>
              <w:bottom w:val="single" w:color="auto" w:sz="6" w:space="0"/>
              <w:right w:val="single" w:color="auto" w:sz="4" w:space="0"/>
            </w:tcBorders>
            <w:vAlign w:val="center"/>
          </w:tcPr>
          <w:p>
            <w:pPr>
              <w:rPr>
                <w:rFonts w:ascii="仿宋_GB2312" w:hAnsi="宋体" w:eastAsia="仿宋_GB2312"/>
                <w:sz w:val="24"/>
                <w:szCs w:val="24"/>
              </w:rPr>
            </w:pPr>
          </w:p>
        </w:tc>
        <w:tc>
          <w:tcPr>
            <w:tcW w:w="1275" w:type="dxa"/>
            <w:tcBorders>
              <w:top w:val="single" w:color="auto" w:sz="6" w:space="0"/>
              <w:left w:val="single" w:color="auto" w:sz="4" w:space="0"/>
              <w:bottom w:val="single" w:color="auto" w:sz="6" w:space="0"/>
            </w:tcBorders>
            <w:vAlign w:val="center"/>
          </w:tcPr>
          <w:p>
            <w:pPr>
              <w:rPr>
                <w:rFonts w:ascii="仿宋_GB2312" w:hAnsi="宋体" w:eastAsia="仿宋_GB2312"/>
                <w:sz w:val="24"/>
                <w:szCs w:val="24"/>
              </w:rPr>
            </w:pPr>
          </w:p>
        </w:tc>
        <w:tc>
          <w:tcPr>
            <w:tcW w:w="1966" w:type="dxa"/>
            <w:gridSpan w:val="2"/>
            <w:tcBorders>
              <w:top w:val="single" w:color="auto" w:sz="6" w:space="0"/>
              <w:left w:val="single" w:color="auto" w:sz="4" w:space="0"/>
              <w:bottom w:val="single" w:color="auto" w:sz="6" w:space="0"/>
            </w:tcBorders>
            <w:vAlign w:val="center"/>
          </w:tcPr>
          <w:p>
            <w:pPr>
              <w:rPr>
                <w:rFonts w:ascii="仿宋_GB2312" w:hAnsi="宋体"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2112" w:type="dxa"/>
            <w:gridSpan w:val="2"/>
            <w:tcBorders>
              <w:top w:val="single" w:color="auto" w:sz="6" w:space="0"/>
              <w:bottom w:val="single" w:color="auto" w:sz="12" w:space="0"/>
            </w:tcBorders>
            <w:vAlign w:val="center"/>
          </w:tcPr>
          <w:p>
            <w:pPr>
              <w:rPr>
                <w:rFonts w:ascii="仿宋_GB2312" w:hAnsi="宋体" w:eastAsia="仿宋_GB2312"/>
                <w:sz w:val="24"/>
                <w:szCs w:val="24"/>
              </w:rPr>
            </w:pPr>
          </w:p>
        </w:tc>
        <w:tc>
          <w:tcPr>
            <w:tcW w:w="1984" w:type="dxa"/>
            <w:gridSpan w:val="2"/>
            <w:tcBorders>
              <w:top w:val="single" w:color="auto" w:sz="6" w:space="0"/>
              <w:bottom w:val="single" w:color="auto" w:sz="12" w:space="0"/>
            </w:tcBorders>
            <w:vAlign w:val="center"/>
          </w:tcPr>
          <w:p>
            <w:pPr>
              <w:jc w:val="center"/>
              <w:rPr>
                <w:rFonts w:ascii="仿宋_GB2312" w:hAnsi="宋体" w:eastAsia="仿宋_GB2312"/>
                <w:sz w:val="24"/>
                <w:szCs w:val="24"/>
              </w:rPr>
            </w:pPr>
          </w:p>
        </w:tc>
        <w:tc>
          <w:tcPr>
            <w:tcW w:w="1985" w:type="dxa"/>
            <w:gridSpan w:val="4"/>
            <w:tcBorders>
              <w:top w:val="single" w:color="auto" w:sz="6" w:space="0"/>
              <w:bottom w:val="single" w:color="auto" w:sz="12" w:space="0"/>
              <w:right w:val="single" w:color="auto" w:sz="4" w:space="0"/>
            </w:tcBorders>
            <w:vAlign w:val="center"/>
          </w:tcPr>
          <w:p>
            <w:pPr>
              <w:rPr>
                <w:rFonts w:ascii="仿宋_GB2312" w:hAnsi="宋体" w:eastAsia="仿宋_GB2312"/>
                <w:sz w:val="24"/>
                <w:szCs w:val="24"/>
              </w:rPr>
            </w:pPr>
          </w:p>
        </w:tc>
        <w:tc>
          <w:tcPr>
            <w:tcW w:w="1275" w:type="dxa"/>
            <w:tcBorders>
              <w:top w:val="single" w:color="auto" w:sz="6" w:space="0"/>
              <w:left w:val="single" w:color="auto" w:sz="4" w:space="0"/>
              <w:bottom w:val="single" w:color="auto" w:sz="12" w:space="0"/>
            </w:tcBorders>
            <w:vAlign w:val="center"/>
          </w:tcPr>
          <w:p>
            <w:pPr>
              <w:rPr>
                <w:rFonts w:ascii="仿宋_GB2312" w:hAnsi="宋体" w:eastAsia="仿宋_GB2312"/>
                <w:sz w:val="24"/>
                <w:szCs w:val="24"/>
              </w:rPr>
            </w:pPr>
          </w:p>
        </w:tc>
        <w:tc>
          <w:tcPr>
            <w:tcW w:w="1966" w:type="dxa"/>
            <w:gridSpan w:val="2"/>
            <w:tcBorders>
              <w:top w:val="single" w:color="auto" w:sz="6" w:space="0"/>
              <w:left w:val="single" w:color="auto" w:sz="4" w:space="0"/>
              <w:bottom w:val="single" w:color="auto" w:sz="12" w:space="0"/>
            </w:tcBorders>
            <w:vAlign w:val="center"/>
          </w:tcPr>
          <w:p>
            <w:pP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5" w:hRule="atLeast"/>
        </w:trPr>
        <w:tc>
          <w:tcPr>
            <w:tcW w:w="9322" w:type="dxa"/>
            <w:gridSpan w:val="11"/>
            <w:tcBorders>
              <w:top w:val="single" w:color="auto" w:sz="12" w:space="0"/>
            </w:tcBorders>
          </w:tcPr>
          <w:p/>
          <w:p>
            <w:pPr>
              <w:tabs>
                <w:tab w:val="left" w:pos="4983"/>
              </w:tabs>
              <w:spacing w:line="360" w:lineRule="auto"/>
              <w:rPr>
                <w:rFonts w:ascii="仿宋" w:hAnsi="仿宋" w:eastAsia="仿宋"/>
                <w:sz w:val="24"/>
                <w:szCs w:val="28"/>
              </w:rPr>
            </w:pPr>
            <w:r>
              <w:rPr>
                <w:rFonts w:hint="eastAsia" w:ascii="仿宋" w:hAnsi="仿宋" w:eastAsia="仿宋"/>
                <w:sz w:val="24"/>
                <w:szCs w:val="28"/>
              </w:rPr>
              <w:t>经办人签字或盖章：</w:t>
            </w:r>
            <w:r>
              <w:rPr>
                <w:rFonts w:ascii="仿宋" w:hAnsi="仿宋" w:eastAsia="仿宋"/>
                <w:sz w:val="24"/>
                <w:szCs w:val="28"/>
              </w:rPr>
              <w:tab/>
            </w:r>
            <w:r>
              <w:rPr>
                <w:rFonts w:hint="eastAsia" w:ascii="仿宋" w:hAnsi="仿宋" w:eastAsia="仿宋"/>
                <w:sz w:val="24"/>
                <w:szCs w:val="28"/>
              </w:rPr>
              <w:t>复核人签字或盖章：</w:t>
            </w:r>
          </w:p>
          <w:p>
            <w:pPr>
              <w:tabs>
                <w:tab w:val="left" w:pos="4983"/>
              </w:tabs>
              <w:spacing w:line="360" w:lineRule="auto"/>
              <w:rPr>
                <w:rFonts w:ascii="仿宋" w:hAnsi="仿宋" w:eastAsia="仿宋"/>
                <w:sz w:val="24"/>
                <w:szCs w:val="28"/>
              </w:rPr>
            </w:pPr>
            <w:r>
              <w:rPr>
                <w:rFonts w:hint="eastAsia" w:ascii="仿宋" w:hAnsi="仿宋" w:eastAsia="仿宋"/>
                <w:sz w:val="24"/>
                <w:szCs w:val="28"/>
              </w:rPr>
              <w:t>联系电话：</w:t>
            </w:r>
            <w:r>
              <w:rPr>
                <w:rFonts w:ascii="仿宋" w:hAnsi="仿宋" w:eastAsia="仿宋"/>
                <w:sz w:val="24"/>
                <w:szCs w:val="28"/>
              </w:rPr>
              <w:tab/>
            </w:r>
            <w:r>
              <w:rPr>
                <w:rFonts w:hint="eastAsia" w:ascii="仿宋" w:hAnsi="仿宋" w:eastAsia="仿宋"/>
                <w:sz w:val="24"/>
                <w:szCs w:val="28"/>
              </w:rPr>
              <w:t>联系电话：</w:t>
            </w:r>
          </w:p>
          <w:p>
            <w:pPr>
              <w:rPr>
                <w:rFonts w:ascii="仿宋" w:hAnsi="仿宋" w:eastAsia="仿宋"/>
                <w:sz w:val="24"/>
                <w:szCs w:val="28"/>
              </w:rPr>
            </w:pPr>
          </w:p>
          <w:p>
            <w:pPr>
              <w:rPr>
                <w:rFonts w:ascii="仿宋" w:hAnsi="仿宋" w:eastAsia="仿宋"/>
                <w:sz w:val="24"/>
                <w:szCs w:val="28"/>
              </w:rPr>
            </w:pPr>
          </w:p>
          <w:p>
            <w:pPr>
              <w:ind w:right="420" w:firstLine="4982" w:firstLineChars="2076"/>
              <w:rPr>
                <w:rFonts w:ascii="仿宋" w:hAnsi="仿宋" w:eastAsia="仿宋"/>
                <w:sz w:val="24"/>
                <w:szCs w:val="28"/>
              </w:rPr>
            </w:pPr>
            <w:r>
              <w:rPr>
                <w:rFonts w:hint="eastAsia" w:ascii="仿宋" w:hAnsi="仿宋" w:eastAsia="仿宋"/>
                <w:sz w:val="24"/>
                <w:szCs w:val="28"/>
              </w:rPr>
              <w:t>会员单位公章：</w:t>
            </w:r>
          </w:p>
          <w:p>
            <w:pPr>
              <w:ind w:right="420" w:firstLine="4982" w:firstLineChars="2076"/>
              <w:rPr>
                <w:rFonts w:ascii="仿宋" w:hAnsi="仿宋" w:eastAsia="仿宋"/>
                <w:sz w:val="24"/>
                <w:szCs w:val="28"/>
              </w:rPr>
            </w:pPr>
          </w:p>
          <w:p>
            <w:pPr>
              <w:ind w:firstLine="4982" w:firstLineChars="2076"/>
            </w:pPr>
            <w:r>
              <w:rPr>
                <w:rFonts w:hint="eastAsia" w:ascii="仿宋" w:hAnsi="仿宋" w:eastAsia="仿宋"/>
                <w:sz w:val="24"/>
                <w:szCs w:val="28"/>
              </w:rPr>
              <w:t>年</w:t>
            </w:r>
            <w:r>
              <w:rPr>
                <w:rFonts w:ascii="仿宋" w:hAnsi="仿宋" w:eastAsia="仿宋"/>
                <w:sz w:val="24"/>
                <w:szCs w:val="28"/>
              </w:rPr>
              <w:t xml:space="preserve">    </w:t>
            </w:r>
            <w:r>
              <w:rPr>
                <w:rFonts w:hint="eastAsia" w:ascii="仿宋" w:hAnsi="仿宋" w:eastAsia="仿宋"/>
                <w:sz w:val="24"/>
                <w:szCs w:val="28"/>
              </w:rPr>
              <w:t>月</w:t>
            </w:r>
            <w:r>
              <w:rPr>
                <w:rFonts w:ascii="仿宋" w:hAnsi="仿宋" w:eastAsia="仿宋"/>
                <w:sz w:val="24"/>
                <w:szCs w:val="28"/>
              </w:rPr>
              <w:t xml:space="preserve">    </w:t>
            </w:r>
            <w:r>
              <w:rPr>
                <w:rFonts w:hint="eastAsia" w:ascii="仿宋" w:hAnsi="仿宋" w:eastAsia="仿宋"/>
                <w:sz w:val="24"/>
                <w:szCs w:val="28"/>
              </w:rPr>
              <w:t>日</w:t>
            </w:r>
          </w:p>
        </w:tc>
      </w:tr>
    </w:tbl>
    <w:p>
      <w:pPr>
        <w:pStyle w:val="18"/>
        <w:rPr>
          <w:rFonts w:ascii="仿宋_GB2312" w:eastAsia="仿宋_GB2312" w:hAnsiTheme="minorEastAsia"/>
          <w:szCs w:val="24"/>
          <w:lang w:eastAsia="zh-CN"/>
        </w:rPr>
      </w:pPr>
      <w:r>
        <w:rPr>
          <w:rFonts w:hint="eastAsia" w:ascii="仿宋_GB2312" w:eastAsia="仿宋_GB2312" w:hAnsiTheme="minorEastAsia"/>
          <w:szCs w:val="24"/>
          <w:lang w:eastAsia="zh-CN"/>
        </w:rPr>
        <w:t xml:space="preserve">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1967"/>
        <w:gridCol w:w="1152"/>
        <w:gridCol w:w="1944"/>
        <w:gridCol w:w="1174"/>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trPr>
        <w:tc>
          <w:tcPr>
            <w:tcW w:w="9209" w:type="dxa"/>
            <w:gridSpan w:val="6"/>
            <w:vAlign w:val="center"/>
          </w:tcPr>
          <w:p>
            <w:pPr>
              <w:pStyle w:val="18"/>
              <w:jc w:val="center"/>
              <w:rPr>
                <w:rFonts w:ascii="Microsoft YaHei UI" w:hAnsi="Microsoft YaHei UI" w:eastAsia="Microsoft YaHei UI"/>
                <w:spacing w:val="6"/>
                <w:sz w:val="21"/>
                <w:szCs w:val="21"/>
                <w:lang w:eastAsia="zh-CN"/>
              </w:rPr>
            </w:pPr>
            <w:r>
              <w:rPr>
                <w:rFonts w:hint="eastAsia" w:ascii="Microsoft YaHei UI" w:hAnsi="Microsoft YaHei UI" w:eastAsia="Microsoft YaHei UI"/>
                <w:spacing w:val="6"/>
                <w:sz w:val="21"/>
                <w:szCs w:val="21"/>
                <w:lang w:eastAsia="zh-CN"/>
              </w:rPr>
              <w:t>以下由交易所填写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 w:hRule="atLeast"/>
        </w:trPr>
        <w:tc>
          <w:tcPr>
            <w:tcW w:w="1129" w:type="dxa"/>
            <w:vAlign w:val="center"/>
          </w:tcPr>
          <w:p>
            <w:pPr>
              <w:pStyle w:val="18"/>
              <w:jc w:val="center"/>
              <w:rPr>
                <w:rFonts w:ascii="Microsoft YaHei UI" w:hAnsi="Microsoft YaHei UI" w:eastAsia="Microsoft YaHei UI"/>
                <w:spacing w:val="6"/>
                <w:sz w:val="21"/>
                <w:szCs w:val="21"/>
                <w:lang w:eastAsia="zh-CN"/>
              </w:rPr>
            </w:pPr>
            <w:r>
              <w:rPr>
                <w:rFonts w:hint="eastAsia" w:ascii="Microsoft YaHei UI" w:hAnsi="Microsoft YaHei UI" w:eastAsia="Microsoft YaHei UI"/>
                <w:spacing w:val="6"/>
                <w:sz w:val="21"/>
                <w:szCs w:val="21"/>
                <w:lang w:eastAsia="zh-CN"/>
              </w:rPr>
              <w:t>经办人</w:t>
            </w:r>
          </w:p>
        </w:tc>
        <w:tc>
          <w:tcPr>
            <w:tcW w:w="1967" w:type="dxa"/>
            <w:vAlign w:val="center"/>
          </w:tcPr>
          <w:p>
            <w:pPr>
              <w:pStyle w:val="18"/>
              <w:jc w:val="center"/>
              <w:rPr>
                <w:rFonts w:ascii="Microsoft YaHei UI" w:hAnsi="Microsoft YaHei UI" w:eastAsia="Microsoft YaHei UI"/>
                <w:spacing w:val="6"/>
                <w:sz w:val="21"/>
                <w:szCs w:val="21"/>
                <w:lang w:eastAsia="zh-CN"/>
              </w:rPr>
            </w:pPr>
          </w:p>
        </w:tc>
        <w:tc>
          <w:tcPr>
            <w:tcW w:w="1152" w:type="dxa"/>
            <w:vAlign w:val="center"/>
          </w:tcPr>
          <w:p>
            <w:pPr>
              <w:pStyle w:val="18"/>
              <w:jc w:val="center"/>
              <w:rPr>
                <w:rFonts w:ascii="Microsoft YaHei UI" w:hAnsi="Microsoft YaHei UI" w:eastAsia="Microsoft YaHei UI"/>
                <w:spacing w:val="6"/>
                <w:sz w:val="21"/>
                <w:szCs w:val="21"/>
                <w:lang w:eastAsia="zh-CN"/>
              </w:rPr>
            </w:pPr>
            <w:r>
              <w:rPr>
                <w:rFonts w:hint="eastAsia" w:ascii="Microsoft YaHei UI" w:hAnsi="Microsoft YaHei UI" w:eastAsia="Microsoft YaHei UI"/>
                <w:spacing w:val="6"/>
                <w:sz w:val="21"/>
                <w:szCs w:val="21"/>
                <w:lang w:eastAsia="zh-CN"/>
              </w:rPr>
              <w:t>复核人</w:t>
            </w:r>
          </w:p>
        </w:tc>
        <w:tc>
          <w:tcPr>
            <w:tcW w:w="1944" w:type="dxa"/>
            <w:vAlign w:val="center"/>
          </w:tcPr>
          <w:p>
            <w:pPr>
              <w:pStyle w:val="18"/>
              <w:jc w:val="center"/>
              <w:rPr>
                <w:rFonts w:ascii="Microsoft YaHei UI" w:hAnsi="Microsoft YaHei UI" w:eastAsia="Microsoft YaHei UI"/>
                <w:spacing w:val="6"/>
                <w:sz w:val="21"/>
                <w:szCs w:val="21"/>
                <w:lang w:eastAsia="zh-CN"/>
              </w:rPr>
            </w:pPr>
          </w:p>
        </w:tc>
        <w:tc>
          <w:tcPr>
            <w:tcW w:w="1174" w:type="dxa"/>
            <w:vAlign w:val="center"/>
          </w:tcPr>
          <w:p>
            <w:pPr>
              <w:pStyle w:val="18"/>
              <w:jc w:val="center"/>
              <w:rPr>
                <w:rFonts w:ascii="Microsoft YaHei UI" w:hAnsi="Microsoft YaHei UI" w:eastAsia="Microsoft YaHei UI"/>
                <w:spacing w:val="6"/>
                <w:sz w:val="21"/>
                <w:szCs w:val="21"/>
                <w:lang w:eastAsia="zh-CN"/>
              </w:rPr>
            </w:pPr>
            <w:r>
              <w:rPr>
                <w:rFonts w:hint="eastAsia" w:ascii="Microsoft YaHei UI" w:hAnsi="Microsoft YaHei UI" w:eastAsia="Microsoft YaHei UI"/>
                <w:spacing w:val="6"/>
                <w:sz w:val="21"/>
                <w:szCs w:val="21"/>
                <w:lang w:eastAsia="zh-CN"/>
              </w:rPr>
              <w:t>日期</w:t>
            </w:r>
          </w:p>
        </w:tc>
        <w:tc>
          <w:tcPr>
            <w:tcW w:w="1843" w:type="dxa"/>
            <w:vAlign w:val="center"/>
          </w:tcPr>
          <w:p>
            <w:pPr>
              <w:pStyle w:val="18"/>
              <w:jc w:val="center"/>
              <w:rPr>
                <w:rFonts w:ascii="Microsoft YaHei UI" w:hAnsi="Microsoft YaHei UI" w:eastAsia="Microsoft YaHei UI"/>
                <w:spacing w:val="6"/>
                <w:sz w:val="21"/>
                <w:szCs w:val="21"/>
                <w:lang w:eastAsia="zh-CN"/>
              </w:rPr>
            </w:pPr>
          </w:p>
        </w:tc>
      </w:tr>
    </w:tbl>
    <w:p>
      <w:pPr>
        <w:pStyle w:val="18"/>
        <w:spacing w:afterLines="50"/>
        <w:rPr>
          <w:rFonts w:ascii="仿宋_GB2312" w:eastAsia="仿宋_GB2312" w:hAnsiTheme="minorEastAsia"/>
          <w:szCs w:val="24"/>
          <w:lang w:eastAsia="zh-CN"/>
        </w:rPr>
      </w:pPr>
      <w:r>
        <w:rPr>
          <w:rFonts w:hint="eastAsia" w:ascii="仿宋_GB2312" w:eastAsia="仿宋_GB2312" w:hAnsiTheme="minorEastAsia"/>
          <w:szCs w:val="24"/>
          <w:lang w:eastAsia="zh-CN"/>
        </w:rPr>
        <w:t xml:space="preserve">      </w:t>
      </w:r>
    </w:p>
    <w:sectPr>
      <w:footerReference r:id="rId3" w:type="default"/>
      <w:type w:val="continuous"/>
      <w:pgSz w:w="11906" w:h="16838"/>
      <w:pgMar w:top="1560" w:right="1304" w:bottom="1134" w:left="1304" w:header="851" w:footer="520"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A03E18BA-EDCA-4AD3-81F3-B4FC11525B23}"/>
  </w:font>
  <w:font w:name="DFKai-SB">
    <w:altName w:val="Microsoft JhengHei Light"/>
    <w:panose1 w:val="03000509000000000000"/>
    <w:charset w:val="88"/>
    <w:family w:val="script"/>
    <w:pitch w:val="default"/>
    <w:sig w:usb0="00000000" w:usb1="00000000" w:usb2="00000016" w:usb3="00000000" w:csb0="00100001" w:csb1="00000000"/>
  </w:font>
  <w:font w:name="Arial Unicode MS">
    <w:panose1 w:val="020B0604020202020204"/>
    <w:charset w:val="86"/>
    <w:family w:val="swiss"/>
    <w:pitch w:val="default"/>
    <w:sig w:usb0="FFFFFFFF" w:usb1="E9FFFFFF" w:usb2="0000003F" w:usb3="00000000" w:csb0="603F01FF" w:csb1="FFFF0000"/>
  </w:font>
  <w:font w:name="Microsoft Sans Serif">
    <w:panose1 w:val="020B0604020202020204"/>
    <w:charset w:val="00"/>
    <w:family w:val="swiss"/>
    <w:pitch w:val="default"/>
    <w:sig w:usb0="E5002EFF" w:usb1="C000605B" w:usb2="00000029" w:usb3="00000000" w:csb0="200101FF" w:csb1="20280000"/>
  </w:font>
  <w:font w:name="方正大标宋简体">
    <w:panose1 w:val="02000000000000000000"/>
    <w:charset w:val="86"/>
    <w:family w:val="auto"/>
    <w:pitch w:val="default"/>
    <w:sig w:usb0="A00002BF" w:usb1="184F6CFA" w:usb2="00000012" w:usb3="00000000" w:csb0="00040001" w:csb1="00000000"/>
    <w:embedRegular r:id="rId2" w:fontKey="{19A4DA19-A902-4569-87C6-B3418EAC5B7C}"/>
  </w:font>
  <w:font w:name="方正仿宋简体">
    <w:altName w:val="Arial Unicode MS"/>
    <w:panose1 w:val="02010601030101010101"/>
    <w:charset w:val="86"/>
    <w:family w:val="auto"/>
    <w:pitch w:val="default"/>
    <w:sig w:usb0="00000000" w:usb1="00000000" w:usb2="00000010" w:usb3="00000000" w:csb0="00040000" w:csb1="00000000"/>
    <w:embedRegular r:id="rId3" w:fontKey="{0C039DF5-9A68-4A25-9ABA-E08F8BE2A6B1}"/>
  </w:font>
  <w:font w:name="仿宋_GB2312">
    <w:altName w:val="仿宋"/>
    <w:panose1 w:val="00000000000000000000"/>
    <w:charset w:val="86"/>
    <w:family w:val="modern"/>
    <w:pitch w:val="default"/>
    <w:sig w:usb0="00000000" w:usb1="00000000" w:usb2="00000010" w:usb3="00000000" w:csb0="00040000" w:csb1="00000000"/>
    <w:embedRegular r:id="rId4" w:fontKey="{5AA07B24-8B39-4519-BED8-06C6951CB631}"/>
  </w:font>
  <w:font w:name="方正黑体简体">
    <w:altName w:val="Arial Unicode MS"/>
    <w:panose1 w:val="02010601030101010101"/>
    <w:charset w:val="86"/>
    <w:family w:val="auto"/>
    <w:pitch w:val="default"/>
    <w:sig w:usb0="00000000" w:usb1="00000000" w:usb2="00000010" w:usb3="00000000" w:csb0="00040000" w:csb1="00000000"/>
    <w:embedRegular r:id="rId5" w:fontKey="{E781310F-7405-4F18-B5BD-529A710995AE}"/>
  </w:font>
  <w:font w:name="方正楷体简体">
    <w:altName w:val="宋体"/>
    <w:panose1 w:val="02010601030101010101"/>
    <w:charset w:val="86"/>
    <w:family w:val="auto"/>
    <w:pitch w:val="default"/>
    <w:sig w:usb0="00000000" w:usb1="00000000" w:usb2="00000010" w:usb3="00000000" w:csb0="00040000" w:csb1="00000000"/>
    <w:embedRegular r:id="rId6" w:fontKey="{10DB53A6-1BDB-4AC2-A1C1-90992F222856}"/>
  </w:font>
  <w:font w:name="Microsoft YaHei UI">
    <w:panose1 w:val="020B0503020204020204"/>
    <w:charset w:val="86"/>
    <w:family w:val="swiss"/>
    <w:pitch w:val="default"/>
    <w:sig w:usb0="80000287" w:usb1="2ACF3C50" w:usb2="00000016" w:usb3="00000000" w:csb0="0004001F" w:csb1="00000000"/>
    <w:embedRegular r:id="rId7" w:fontKey="{5C31AF5F-35AC-445A-8417-4C8AD6FEA468}"/>
  </w:font>
  <w:font w:name="仿宋">
    <w:panose1 w:val="02010609060101010101"/>
    <w:charset w:val="86"/>
    <w:family w:val="modern"/>
    <w:pitch w:val="default"/>
    <w:sig w:usb0="800002BF" w:usb1="38CF7CFA" w:usb2="00000016" w:usb3="00000000" w:csb0="00040001" w:csb1="00000000"/>
    <w:embedRegular r:id="rId8" w:fontKey="{9637AD8F-DB20-4212-BF4C-67586D7999A3}"/>
  </w:font>
  <w:font w:name="Microsoft JhengHei Light">
    <w:panose1 w:val="020B0304030504040204"/>
    <w:charset w:val="88"/>
    <w:family w:val="auto"/>
    <w:pitch w:val="default"/>
    <w:sig w:usb0="8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81388479"/>
      <w:docPartObj>
        <w:docPartGallery w:val="AutoText"/>
      </w:docPartObj>
    </w:sdtPr>
    <w:sdtEndPr>
      <w:rPr>
        <w:rFonts w:ascii="Times New Roman" w:hAnsi="Times New Roman" w:cs="Times New Roman"/>
      </w:rPr>
    </w:sdtEndPr>
    <w:sdtContent>
      <w:p>
        <w:pPr>
          <w:pStyle w:val="4"/>
          <w:jc w:val="center"/>
          <w:rPr>
            <w:rFonts w:ascii="Times New Roman" w:hAnsi="Times New Roman" w:cs="Times New Roman"/>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w:t>
        </w:r>
        <w:r>
          <w:rPr>
            <w:rFonts w:ascii="Times New Roman" w:hAnsi="Times New Roman" w:cs="Times New Roman"/>
            <w:sz w:val="24"/>
            <w:szCs w:val="24"/>
          </w:rPr>
          <w:t xml:space="preserve"> 9 -</w:t>
        </w:r>
        <w:r>
          <w:rPr>
            <w:rFonts w:ascii="Times New Roman" w:hAnsi="Times New Roman" w:cs="Times New Roman"/>
            <w:sz w:val="24"/>
            <w:szCs w:val="24"/>
          </w:rPr>
          <w:fldChar w:fldCharType="end"/>
        </w:r>
      </w:p>
    </w:sdtContent>
  </w:sdt>
  <w:p>
    <w:pPr>
      <w:pStyle w:val="4"/>
      <w:rPr>
        <w:rFonts w:ascii="Times New Roman" w:hAnsi="Times New Roman"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222300"/>
    <w:multiLevelType w:val="multilevel"/>
    <w:tmpl w:val="1F222300"/>
    <w:lvl w:ilvl="0" w:tentative="0">
      <w:start w:val="1"/>
      <w:numFmt w:val="chineseCountingThousand"/>
      <w:lvlText w:val="(%1)"/>
      <w:lvlJc w:val="left"/>
      <w:pPr>
        <w:ind w:left="1063" w:hanging="420"/>
      </w:p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1">
    <w:nsid w:val="33B27F34"/>
    <w:multiLevelType w:val="multilevel"/>
    <w:tmpl w:val="33B27F34"/>
    <w:lvl w:ilvl="0" w:tentative="0">
      <w:start w:val="1"/>
      <w:numFmt w:val="chineseCountingThousand"/>
      <w:lvlText w:val="%1、"/>
      <w:lvlJc w:val="left"/>
      <w:pPr>
        <w:ind w:left="1063" w:hanging="420"/>
      </w:pPr>
      <w:rPr>
        <w:rFonts w:hint="eastAsia" w:ascii="方正黑体简体" w:eastAsia="方正黑体简体"/>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2">
    <w:nsid w:val="541D17A6"/>
    <w:multiLevelType w:val="multilevel"/>
    <w:tmpl w:val="541D17A6"/>
    <w:lvl w:ilvl="0" w:tentative="0">
      <w:start w:val="1"/>
      <w:numFmt w:val="decimal"/>
      <w:lvlText w:val="%1."/>
      <w:lvlJc w:val="left"/>
      <w:pPr>
        <w:ind w:left="1063" w:hanging="420"/>
      </w:p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3NTFlOWQyYzNlOTYwYzcyMGNhM2NjMmZmMjM3ZWIifQ=="/>
  </w:docVars>
  <w:rsids>
    <w:rsidRoot w:val="00AD546E"/>
    <w:rsid w:val="00002E19"/>
    <w:rsid w:val="00005984"/>
    <w:rsid w:val="00007C79"/>
    <w:rsid w:val="00007D39"/>
    <w:rsid w:val="00010F49"/>
    <w:rsid w:val="000119EB"/>
    <w:rsid w:val="00011A93"/>
    <w:rsid w:val="0001535E"/>
    <w:rsid w:val="000155E6"/>
    <w:rsid w:val="00022694"/>
    <w:rsid w:val="00022AB9"/>
    <w:rsid w:val="00031092"/>
    <w:rsid w:val="000327FA"/>
    <w:rsid w:val="000337A8"/>
    <w:rsid w:val="00035AFB"/>
    <w:rsid w:val="000361F6"/>
    <w:rsid w:val="000376F4"/>
    <w:rsid w:val="00040AC0"/>
    <w:rsid w:val="0004589F"/>
    <w:rsid w:val="00045964"/>
    <w:rsid w:val="00045A47"/>
    <w:rsid w:val="00047BDA"/>
    <w:rsid w:val="00047D23"/>
    <w:rsid w:val="000549C7"/>
    <w:rsid w:val="00055948"/>
    <w:rsid w:val="00055BF4"/>
    <w:rsid w:val="000611B8"/>
    <w:rsid w:val="000667F5"/>
    <w:rsid w:val="00072AF1"/>
    <w:rsid w:val="0007547D"/>
    <w:rsid w:val="00081A2D"/>
    <w:rsid w:val="00083385"/>
    <w:rsid w:val="00092E17"/>
    <w:rsid w:val="000934BB"/>
    <w:rsid w:val="00094B16"/>
    <w:rsid w:val="0009558E"/>
    <w:rsid w:val="0009716F"/>
    <w:rsid w:val="000A0B82"/>
    <w:rsid w:val="000A15F3"/>
    <w:rsid w:val="000A1A31"/>
    <w:rsid w:val="000A6668"/>
    <w:rsid w:val="000A7609"/>
    <w:rsid w:val="000B123C"/>
    <w:rsid w:val="000B4034"/>
    <w:rsid w:val="000B5F1A"/>
    <w:rsid w:val="000B604D"/>
    <w:rsid w:val="000C081A"/>
    <w:rsid w:val="000C1481"/>
    <w:rsid w:val="000C3DDB"/>
    <w:rsid w:val="000C5428"/>
    <w:rsid w:val="000C5B6F"/>
    <w:rsid w:val="000C6573"/>
    <w:rsid w:val="000C6C99"/>
    <w:rsid w:val="000D07C6"/>
    <w:rsid w:val="000D0E17"/>
    <w:rsid w:val="000D0EAE"/>
    <w:rsid w:val="000D1257"/>
    <w:rsid w:val="000E1821"/>
    <w:rsid w:val="000E5022"/>
    <w:rsid w:val="000F17A4"/>
    <w:rsid w:val="000F3237"/>
    <w:rsid w:val="000F474E"/>
    <w:rsid w:val="000F4A48"/>
    <w:rsid w:val="000F74EB"/>
    <w:rsid w:val="00101F4F"/>
    <w:rsid w:val="00102454"/>
    <w:rsid w:val="00105F30"/>
    <w:rsid w:val="00106E3E"/>
    <w:rsid w:val="00116014"/>
    <w:rsid w:val="001217D9"/>
    <w:rsid w:val="00123E88"/>
    <w:rsid w:val="00125B21"/>
    <w:rsid w:val="00126A14"/>
    <w:rsid w:val="00131354"/>
    <w:rsid w:val="001318FA"/>
    <w:rsid w:val="00132208"/>
    <w:rsid w:val="00133E06"/>
    <w:rsid w:val="00135952"/>
    <w:rsid w:val="0013746B"/>
    <w:rsid w:val="001422D2"/>
    <w:rsid w:val="00145032"/>
    <w:rsid w:val="00150A91"/>
    <w:rsid w:val="001512A3"/>
    <w:rsid w:val="00154B67"/>
    <w:rsid w:val="00155BFB"/>
    <w:rsid w:val="00156433"/>
    <w:rsid w:val="00156C98"/>
    <w:rsid w:val="00157915"/>
    <w:rsid w:val="001613B7"/>
    <w:rsid w:val="00165C62"/>
    <w:rsid w:val="001677DD"/>
    <w:rsid w:val="001704D0"/>
    <w:rsid w:val="001742C7"/>
    <w:rsid w:val="0017659B"/>
    <w:rsid w:val="001825FB"/>
    <w:rsid w:val="001839E3"/>
    <w:rsid w:val="00184F1D"/>
    <w:rsid w:val="00191C31"/>
    <w:rsid w:val="00196D5D"/>
    <w:rsid w:val="00197152"/>
    <w:rsid w:val="00197A5C"/>
    <w:rsid w:val="001A639A"/>
    <w:rsid w:val="001A63DB"/>
    <w:rsid w:val="001B07C5"/>
    <w:rsid w:val="001C490B"/>
    <w:rsid w:val="001C5B4C"/>
    <w:rsid w:val="001D1DEA"/>
    <w:rsid w:val="001D405F"/>
    <w:rsid w:val="001D40F0"/>
    <w:rsid w:val="001D52C7"/>
    <w:rsid w:val="001D5917"/>
    <w:rsid w:val="001E0EC7"/>
    <w:rsid w:val="001E1C72"/>
    <w:rsid w:val="001E7C4F"/>
    <w:rsid w:val="001F12CD"/>
    <w:rsid w:val="001F1D06"/>
    <w:rsid w:val="001F35F2"/>
    <w:rsid w:val="001F417F"/>
    <w:rsid w:val="00202CC3"/>
    <w:rsid w:val="002031E1"/>
    <w:rsid w:val="00204743"/>
    <w:rsid w:val="00205349"/>
    <w:rsid w:val="00205ECB"/>
    <w:rsid w:val="00206E6F"/>
    <w:rsid w:val="00206EFF"/>
    <w:rsid w:val="00211B13"/>
    <w:rsid w:val="0021200A"/>
    <w:rsid w:val="002137CE"/>
    <w:rsid w:val="002176EA"/>
    <w:rsid w:val="00217FA1"/>
    <w:rsid w:val="002202B1"/>
    <w:rsid w:val="00224CDA"/>
    <w:rsid w:val="00224D85"/>
    <w:rsid w:val="00224FB4"/>
    <w:rsid w:val="0022509C"/>
    <w:rsid w:val="002250D0"/>
    <w:rsid w:val="0022536D"/>
    <w:rsid w:val="00226AAF"/>
    <w:rsid w:val="002313DA"/>
    <w:rsid w:val="00242505"/>
    <w:rsid w:val="00243358"/>
    <w:rsid w:val="00244A59"/>
    <w:rsid w:val="00245373"/>
    <w:rsid w:val="00246512"/>
    <w:rsid w:val="002467A7"/>
    <w:rsid w:val="00246C13"/>
    <w:rsid w:val="00250623"/>
    <w:rsid w:val="00254301"/>
    <w:rsid w:val="00254669"/>
    <w:rsid w:val="00255365"/>
    <w:rsid w:val="002638B0"/>
    <w:rsid w:val="00264B1D"/>
    <w:rsid w:val="00264E91"/>
    <w:rsid w:val="00266675"/>
    <w:rsid w:val="00267951"/>
    <w:rsid w:val="002804C1"/>
    <w:rsid w:val="0028087C"/>
    <w:rsid w:val="00281D03"/>
    <w:rsid w:val="00285EA1"/>
    <w:rsid w:val="00286B2D"/>
    <w:rsid w:val="00297358"/>
    <w:rsid w:val="0029799E"/>
    <w:rsid w:val="002A172C"/>
    <w:rsid w:val="002A4AD1"/>
    <w:rsid w:val="002B4455"/>
    <w:rsid w:val="002B4699"/>
    <w:rsid w:val="002B5ADF"/>
    <w:rsid w:val="002B7D60"/>
    <w:rsid w:val="002C1DB1"/>
    <w:rsid w:val="002C2E79"/>
    <w:rsid w:val="002C5003"/>
    <w:rsid w:val="002C6673"/>
    <w:rsid w:val="002D25AA"/>
    <w:rsid w:val="002D3BD7"/>
    <w:rsid w:val="002D3C7A"/>
    <w:rsid w:val="002D5D6A"/>
    <w:rsid w:val="002E15E5"/>
    <w:rsid w:val="002E2118"/>
    <w:rsid w:val="002E6437"/>
    <w:rsid w:val="002F1EE2"/>
    <w:rsid w:val="002F25C4"/>
    <w:rsid w:val="002F5350"/>
    <w:rsid w:val="002F66B7"/>
    <w:rsid w:val="002F6CFE"/>
    <w:rsid w:val="0030053A"/>
    <w:rsid w:val="003023A8"/>
    <w:rsid w:val="00302C3C"/>
    <w:rsid w:val="0030652C"/>
    <w:rsid w:val="00311280"/>
    <w:rsid w:val="0031142B"/>
    <w:rsid w:val="0031388A"/>
    <w:rsid w:val="00315781"/>
    <w:rsid w:val="003211C3"/>
    <w:rsid w:val="00325683"/>
    <w:rsid w:val="003267A9"/>
    <w:rsid w:val="00326B3B"/>
    <w:rsid w:val="00331236"/>
    <w:rsid w:val="003365EE"/>
    <w:rsid w:val="0034219C"/>
    <w:rsid w:val="0034474C"/>
    <w:rsid w:val="00345B51"/>
    <w:rsid w:val="003509A5"/>
    <w:rsid w:val="00354FC2"/>
    <w:rsid w:val="0035634D"/>
    <w:rsid w:val="003568F3"/>
    <w:rsid w:val="0036115A"/>
    <w:rsid w:val="00365113"/>
    <w:rsid w:val="003667A0"/>
    <w:rsid w:val="00366C18"/>
    <w:rsid w:val="003704E4"/>
    <w:rsid w:val="00370603"/>
    <w:rsid w:val="003729EB"/>
    <w:rsid w:val="003819A4"/>
    <w:rsid w:val="0038205C"/>
    <w:rsid w:val="00384487"/>
    <w:rsid w:val="00385A47"/>
    <w:rsid w:val="00390D5B"/>
    <w:rsid w:val="0039150C"/>
    <w:rsid w:val="00391891"/>
    <w:rsid w:val="00394113"/>
    <w:rsid w:val="003962AA"/>
    <w:rsid w:val="003A315E"/>
    <w:rsid w:val="003A5988"/>
    <w:rsid w:val="003A7F50"/>
    <w:rsid w:val="003B0202"/>
    <w:rsid w:val="003B035A"/>
    <w:rsid w:val="003B36A6"/>
    <w:rsid w:val="003B5DB2"/>
    <w:rsid w:val="003B7256"/>
    <w:rsid w:val="003C34C1"/>
    <w:rsid w:val="003C38CC"/>
    <w:rsid w:val="003C5FA9"/>
    <w:rsid w:val="003D0622"/>
    <w:rsid w:val="003D076C"/>
    <w:rsid w:val="003D367A"/>
    <w:rsid w:val="003D4784"/>
    <w:rsid w:val="003D517F"/>
    <w:rsid w:val="003D56F2"/>
    <w:rsid w:val="003E0369"/>
    <w:rsid w:val="003E053E"/>
    <w:rsid w:val="003E34D7"/>
    <w:rsid w:val="003E4CC7"/>
    <w:rsid w:val="003F06DF"/>
    <w:rsid w:val="003F0DA6"/>
    <w:rsid w:val="003F2309"/>
    <w:rsid w:val="003F3086"/>
    <w:rsid w:val="003F4660"/>
    <w:rsid w:val="004067F3"/>
    <w:rsid w:val="00412242"/>
    <w:rsid w:val="00412E18"/>
    <w:rsid w:val="00417251"/>
    <w:rsid w:val="004224BD"/>
    <w:rsid w:val="00422C6B"/>
    <w:rsid w:val="00422FC7"/>
    <w:rsid w:val="0042701F"/>
    <w:rsid w:val="0043149D"/>
    <w:rsid w:val="00432A90"/>
    <w:rsid w:val="0043521A"/>
    <w:rsid w:val="004416CE"/>
    <w:rsid w:val="004452F5"/>
    <w:rsid w:val="00451049"/>
    <w:rsid w:val="00451CA5"/>
    <w:rsid w:val="00455126"/>
    <w:rsid w:val="00455C58"/>
    <w:rsid w:val="00456F3E"/>
    <w:rsid w:val="004619CC"/>
    <w:rsid w:val="0046579C"/>
    <w:rsid w:val="00467AAD"/>
    <w:rsid w:val="00474FED"/>
    <w:rsid w:val="004820C1"/>
    <w:rsid w:val="00482225"/>
    <w:rsid w:val="00485C03"/>
    <w:rsid w:val="00486E19"/>
    <w:rsid w:val="004910AA"/>
    <w:rsid w:val="00492AD5"/>
    <w:rsid w:val="00496E39"/>
    <w:rsid w:val="004A13B4"/>
    <w:rsid w:val="004A1934"/>
    <w:rsid w:val="004A708C"/>
    <w:rsid w:val="004B13F2"/>
    <w:rsid w:val="004B2356"/>
    <w:rsid w:val="004B2A2A"/>
    <w:rsid w:val="004B2C61"/>
    <w:rsid w:val="004B46A3"/>
    <w:rsid w:val="004B7BA0"/>
    <w:rsid w:val="004C051F"/>
    <w:rsid w:val="004C06C7"/>
    <w:rsid w:val="004C53F6"/>
    <w:rsid w:val="004C5A41"/>
    <w:rsid w:val="004D1D22"/>
    <w:rsid w:val="004D4CCC"/>
    <w:rsid w:val="004D5155"/>
    <w:rsid w:val="004D712A"/>
    <w:rsid w:val="004D791F"/>
    <w:rsid w:val="004E1F47"/>
    <w:rsid w:val="004E482E"/>
    <w:rsid w:val="004E7196"/>
    <w:rsid w:val="004E7E34"/>
    <w:rsid w:val="004F4A63"/>
    <w:rsid w:val="004F6B1A"/>
    <w:rsid w:val="004F6B74"/>
    <w:rsid w:val="005011A7"/>
    <w:rsid w:val="00501949"/>
    <w:rsid w:val="0050374E"/>
    <w:rsid w:val="0050524A"/>
    <w:rsid w:val="00511158"/>
    <w:rsid w:val="005129C3"/>
    <w:rsid w:val="00515676"/>
    <w:rsid w:val="00515CAE"/>
    <w:rsid w:val="00520821"/>
    <w:rsid w:val="00522D4C"/>
    <w:rsid w:val="0053321B"/>
    <w:rsid w:val="00533B8B"/>
    <w:rsid w:val="00535698"/>
    <w:rsid w:val="005458DB"/>
    <w:rsid w:val="005469B7"/>
    <w:rsid w:val="0055168B"/>
    <w:rsid w:val="00552485"/>
    <w:rsid w:val="00555313"/>
    <w:rsid w:val="00556485"/>
    <w:rsid w:val="00561D8E"/>
    <w:rsid w:val="005708BB"/>
    <w:rsid w:val="00571C59"/>
    <w:rsid w:val="00575148"/>
    <w:rsid w:val="00575235"/>
    <w:rsid w:val="00575BB5"/>
    <w:rsid w:val="005762F9"/>
    <w:rsid w:val="00580010"/>
    <w:rsid w:val="0058245E"/>
    <w:rsid w:val="00582949"/>
    <w:rsid w:val="00584275"/>
    <w:rsid w:val="00586790"/>
    <w:rsid w:val="0058712B"/>
    <w:rsid w:val="00593DCB"/>
    <w:rsid w:val="0059564E"/>
    <w:rsid w:val="00596004"/>
    <w:rsid w:val="0059729E"/>
    <w:rsid w:val="005978E6"/>
    <w:rsid w:val="00597F40"/>
    <w:rsid w:val="005A2453"/>
    <w:rsid w:val="005A7164"/>
    <w:rsid w:val="005B02BC"/>
    <w:rsid w:val="005B210A"/>
    <w:rsid w:val="005B6278"/>
    <w:rsid w:val="005B7578"/>
    <w:rsid w:val="005B7A5E"/>
    <w:rsid w:val="005C33A4"/>
    <w:rsid w:val="005C3DD7"/>
    <w:rsid w:val="005D28AA"/>
    <w:rsid w:val="005D5C5F"/>
    <w:rsid w:val="005E1C50"/>
    <w:rsid w:val="005E37A0"/>
    <w:rsid w:val="005E6A66"/>
    <w:rsid w:val="005E73B1"/>
    <w:rsid w:val="005F045D"/>
    <w:rsid w:val="005F3F32"/>
    <w:rsid w:val="005F7D25"/>
    <w:rsid w:val="006016BD"/>
    <w:rsid w:val="00601CE3"/>
    <w:rsid w:val="00602D2E"/>
    <w:rsid w:val="00612E32"/>
    <w:rsid w:val="00612FAE"/>
    <w:rsid w:val="00613DA5"/>
    <w:rsid w:val="006167A3"/>
    <w:rsid w:val="00627035"/>
    <w:rsid w:val="006366AF"/>
    <w:rsid w:val="006366F3"/>
    <w:rsid w:val="00640728"/>
    <w:rsid w:val="0064191D"/>
    <w:rsid w:val="006442B7"/>
    <w:rsid w:val="00644769"/>
    <w:rsid w:val="0064678B"/>
    <w:rsid w:val="00656947"/>
    <w:rsid w:val="006607D4"/>
    <w:rsid w:val="00662BF2"/>
    <w:rsid w:val="00663B96"/>
    <w:rsid w:val="00663D73"/>
    <w:rsid w:val="0066458C"/>
    <w:rsid w:val="00664D47"/>
    <w:rsid w:val="00664DCF"/>
    <w:rsid w:val="0066736A"/>
    <w:rsid w:val="00667923"/>
    <w:rsid w:val="006734CB"/>
    <w:rsid w:val="00675B21"/>
    <w:rsid w:val="00676046"/>
    <w:rsid w:val="00676B7C"/>
    <w:rsid w:val="00683299"/>
    <w:rsid w:val="00685D2F"/>
    <w:rsid w:val="00690D89"/>
    <w:rsid w:val="006941FF"/>
    <w:rsid w:val="00695AB2"/>
    <w:rsid w:val="00696804"/>
    <w:rsid w:val="006979D3"/>
    <w:rsid w:val="006A0698"/>
    <w:rsid w:val="006A0CCE"/>
    <w:rsid w:val="006A1FAA"/>
    <w:rsid w:val="006A3E35"/>
    <w:rsid w:val="006A6AAE"/>
    <w:rsid w:val="006A6C66"/>
    <w:rsid w:val="006A6DDE"/>
    <w:rsid w:val="006B0D40"/>
    <w:rsid w:val="006B1C66"/>
    <w:rsid w:val="006B2913"/>
    <w:rsid w:val="006B488C"/>
    <w:rsid w:val="006B4DE0"/>
    <w:rsid w:val="006B4FA6"/>
    <w:rsid w:val="006B5F24"/>
    <w:rsid w:val="006B78AE"/>
    <w:rsid w:val="006C227E"/>
    <w:rsid w:val="006C2FF7"/>
    <w:rsid w:val="006C327A"/>
    <w:rsid w:val="006C4B39"/>
    <w:rsid w:val="006C69F5"/>
    <w:rsid w:val="006D39EF"/>
    <w:rsid w:val="006D45C4"/>
    <w:rsid w:val="006D6D6E"/>
    <w:rsid w:val="006D73D0"/>
    <w:rsid w:val="006D74C6"/>
    <w:rsid w:val="006E367B"/>
    <w:rsid w:val="006E56B4"/>
    <w:rsid w:val="006E6B01"/>
    <w:rsid w:val="006F4030"/>
    <w:rsid w:val="006F44F7"/>
    <w:rsid w:val="006F5709"/>
    <w:rsid w:val="006F5FB4"/>
    <w:rsid w:val="006F6356"/>
    <w:rsid w:val="006F6B9B"/>
    <w:rsid w:val="007010FE"/>
    <w:rsid w:val="00702332"/>
    <w:rsid w:val="00706C9C"/>
    <w:rsid w:val="00710DF7"/>
    <w:rsid w:val="0071270F"/>
    <w:rsid w:val="00712F7B"/>
    <w:rsid w:val="00714947"/>
    <w:rsid w:val="00722C9F"/>
    <w:rsid w:val="0072332A"/>
    <w:rsid w:val="00723BB1"/>
    <w:rsid w:val="00726E5A"/>
    <w:rsid w:val="00727062"/>
    <w:rsid w:val="00727F51"/>
    <w:rsid w:val="007304B8"/>
    <w:rsid w:val="00730966"/>
    <w:rsid w:val="00730D01"/>
    <w:rsid w:val="00730E8C"/>
    <w:rsid w:val="00733439"/>
    <w:rsid w:val="00733D26"/>
    <w:rsid w:val="00734CB1"/>
    <w:rsid w:val="00743406"/>
    <w:rsid w:val="00743FA1"/>
    <w:rsid w:val="007504A8"/>
    <w:rsid w:val="00753647"/>
    <w:rsid w:val="007550A8"/>
    <w:rsid w:val="00757C02"/>
    <w:rsid w:val="00757CEA"/>
    <w:rsid w:val="00763D0F"/>
    <w:rsid w:val="007654B1"/>
    <w:rsid w:val="0076584C"/>
    <w:rsid w:val="00765D6F"/>
    <w:rsid w:val="0076697C"/>
    <w:rsid w:val="00766D83"/>
    <w:rsid w:val="007759BD"/>
    <w:rsid w:val="00776A26"/>
    <w:rsid w:val="007801AE"/>
    <w:rsid w:val="00781372"/>
    <w:rsid w:val="00786B3D"/>
    <w:rsid w:val="0079195D"/>
    <w:rsid w:val="0079263F"/>
    <w:rsid w:val="007A2CD0"/>
    <w:rsid w:val="007A2FDF"/>
    <w:rsid w:val="007A5EB3"/>
    <w:rsid w:val="007A68C3"/>
    <w:rsid w:val="007B3159"/>
    <w:rsid w:val="007B3606"/>
    <w:rsid w:val="007B3EBD"/>
    <w:rsid w:val="007B4121"/>
    <w:rsid w:val="007B67D6"/>
    <w:rsid w:val="007C10D5"/>
    <w:rsid w:val="007C1DDD"/>
    <w:rsid w:val="007C2214"/>
    <w:rsid w:val="007C4431"/>
    <w:rsid w:val="007C545B"/>
    <w:rsid w:val="007C6888"/>
    <w:rsid w:val="007C6E45"/>
    <w:rsid w:val="007D0266"/>
    <w:rsid w:val="007D0352"/>
    <w:rsid w:val="007D514F"/>
    <w:rsid w:val="007D754A"/>
    <w:rsid w:val="007E427F"/>
    <w:rsid w:val="007F5D26"/>
    <w:rsid w:val="00807964"/>
    <w:rsid w:val="00810051"/>
    <w:rsid w:val="008121AF"/>
    <w:rsid w:val="0081337C"/>
    <w:rsid w:val="00813777"/>
    <w:rsid w:val="00813D9C"/>
    <w:rsid w:val="00815B33"/>
    <w:rsid w:val="00817F04"/>
    <w:rsid w:val="00825915"/>
    <w:rsid w:val="00827BC3"/>
    <w:rsid w:val="00831446"/>
    <w:rsid w:val="008359C2"/>
    <w:rsid w:val="00835C5F"/>
    <w:rsid w:val="00840405"/>
    <w:rsid w:val="00846457"/>
    <w:rsid w:val="0085214F"/>
    <w:rsid w:val="0085715F"/>
    <w:rsid w:val="008602E3"/>
    <w:rsid w:val="00861D6E"/>
    <w:rsid w:val="0086306D"/>
    <w:rsid w:val="00865B31"/>
    <w:rsid w:val="00872D75"/>
    <w:rsid w:val="0087522A"/>
    <w:rsid w:val="0087723B"/>
    <w:rsid w:val="00877760"/>
    <w:rsid w:val="008820D5"/>
    <w:rsid w:val="00890629"/>
    <w:rsid w:val="008906CF"/>
    <w:rsid w:val="00893772"/>
    <w:rsid w:val="00895064"/>
    <w:rsid w:val="008952D4"/>
    <w:rsid w:val="008A179E"/>
    <w:rsid w:val="008A4A56"/>
    <w:rsid w:val="008A608D"/>
    <w:rsid w:val="008A781A"/>
    <w:rsid w:val="008B0FDB"/>
    <w:rsid w:val="008B5BEC"/>
    <w:rsid w:val="008B6F48"/>
    <w:rsid w:val="008B73A7"/>
    <w:rsid w:val="008B73F8"/>
    <w:rsid w:val="008B7D82"/>
    <w:rsid w:val="008C45ED"/>
    <w:rsid w:val="008C5131"/>
    <w:rsid w:val="008C6B9B"/>
    <w:rsid w:val="008D0FEC"/>
    <w:rsid w:val="008D26F3"/>
    <w:rsid w:val="008D50A5"/>
    <w:rsid w:val="008E7007"/>
    <w:rsid w:val="008F070C"/>
    <w:rsid w:val="008F16F1"/>
    <w:rsid w:val="008F1891"/>
    <w:rsid w:val="008F30C4"/>
    <w:rsid w:val="008F5503"/>
    <w:rsid w:val="008F6706"/>
    <w:rsid w:val="00903036"/>
    <w:rsid w:val="00907128"/>
    <w:rsid w:val="00910708"/>
    <w:rsid w:val="00911117"/>
    <w:rsid w:val="00912AC1"/>
    <w:rsid w:val="00916CEE"/>
    <w:rsid w:val="00916F17"/>
    <w:rsid w:val="009175DB"/>
    <w:rsid w:val="00920A25"/>
    <w:rsid w:val="00926B95"/>
    <w:rsid w:val="009350A6"/>
    <w:rsid w:val="0093559D"/>
    <w:rsid w:val="00935733"/>
    <w:rsid w:val="00942D2D"/>
    <w:rsid w:val="00945F50"/>
    <w:rsid w:val="00951AF1"/>
    <w:rsid w:val="00952E41"/>
    <w:rsid w:val="009535B4"/>
    <w:rsid w:val="00960011"/>
    <w:rsid w:val="009603F7"/>
    <w:rsid w:val="00960578"/>
    <w:rsid w:val="00967554"/>
    <w:rsid w:val="00970EA3"/>
    <w:rsid w:val="0097226C"/>
    <w:rsid w:val="00973895"/>
    <w:rsid w:val="00977B4C"/>
    <w:rsid w:val="00982549"/>
    <w:rsid w:val="00982584"/>
    <w:rsid w:val="00984C83"/>
    <w:rsid w:val="00994D3F"/>
    <w:rsid w:val="00996C96"/>
    <w:rsid w:val="00997F14"/>
    <w:rsid w:val="009A048D"/>
    <w:rsid w:val="009A182A"/>
    <w:rsid w:val="009A5F9C"/>
    <w:rsid w:val="009B0904"/>
    <w:rsid w:val="009B1E22"/>
    <w:rsid w:val="009B38DC"/>
    <w:rsid w:val="009B3B21"/>
    <w:rsid w:val="009B52F7"/>
    <w:rsid w:val="009B55DD"/>
    <w:rsid w:val="009B567C"/>
    <w:rsid w:val="009B5F97"/>
    <w:rsid w:val="009B6F63"/>
    <w:rsid w:val="009C1F14"/>
    <w:rsid w:val="009C48FD"/>
    <w:rsid w:val="009C5122"/>
    <w:rsid w:val="009D0989"/>
    <w:rsid w:val="009D6492"/>
    <w:rsid w:val="009D6BA3"/>
    <w:rsid w:val="009D7412"/>
    <w:rsid w:val="009D7AEC"/>
    <w:rsid w:val="009D7B96"/>
    <w:rsid w:val="009E2414"/>
    <w:rsid w:val="009E6E51"/>
    <w:rsid w:val="009F4F30"/>
    <w:rsid w:val="009F54BB"/>
    <w:rsid w:val="00A04C2F"/>
    <w:rsid w:val="00A06083"/>
    <w:rsid w:val="00A0632D"/>
    <w:rsid w:val="00A0787B"/>
    <w:rsid w:val="00A118B5"/>
    <w:rsid w:val="00A134C5"/>
    <w:rsid w:val="00A16E6D"/>
    <w:rsid w:val="00A17781"/>
    <w:rsid w:val="00A2592C"/>
    <w:rsid w:val="00A30304"/>
    <w:rsid w:val="00A30D75"/>
    <w:rsid w:val="00A33CDD"/>
    <w:rsid w:val="00A33D05"/>
    <w:rsid w:val="00A36C2E"/>
    <w:rsid w:val="00A36E2D"/>
    <w:rsid w:val="00A3712F"/>
    <w:rsid w:val="00A376FA"/>
    <w:rsid w:val="00A41396"/>
    <w:rsid w:val="00A4708B"/>
    <w:rsid w:val="00A507A4"/>
    <w:rsid w:val="00A51BB3"/>
    <w:rsid w:val="00A56E71"/>
    <w:rsid w:val="00A57966"/>
    <w:rsid w:val="00A6177A"/>
    <w:rsid w:val="00A62A65"/>
    <w:rsid w:val="00A66784"/>
    <w:rsid w:val="00A7286E"/>
    <w:rsid w:val="00A75A26"/>
    <w:rsid w:val="00A76B86"/>
    <w:rsid w:val="00A76EFA"/>
    <w:rsid w:val="00A82605"/>
    <w:rsid w:val="00A82620"/>
    <w:rsid w:val="00A855B1"/>
    <w:rsid w:val="00A8676C"/>
    <w:rsid w:val="00A92A9D"/>
    <w:rsid w:val="00A93474"/>
    <w:rsid w:val="00A95019"/>
    <w:rsid w:val="00A95FAD"/>
    <w:rsid w:val="00A974D8"/>
    <w:rsid w:val="00AA25E5"/>
    <w:rsid w:val="00AA313C"/>
    <w:rsid w:val="00AA3F5A"/>
    <w:rsid w:val="00AA6E1B"/>
    <w:rsid w:val="00AB02B5"/>
    <w:rsid w:val="00AB1546"/>
    <w:rsid w:val="00AB435D"/>
    <w:rsid w:val="00AC385E"/>
    <w:rsid w:val="00AD19F8"/>
    <w:rsid w:val="00AD1D64"/>
    <w:rsid w:val="00AD546E"/>
    <w:rsid w:val="00AD6669"/>
    <w:rsid w:val="00AE187E"/>
    <w:rsid w:val="00AE37D8"/>
    <w:rsid w:val="00AE4E25"/>
    <w:rsid w:val="00AE729D"/>
    <w:rsid w:val="00AF03F8"/>
    <w:rsid w:val="00AF3539"/>
    <w:rsid w:val="00AF4798"/>
    <w:rsid w:val="00AF602A"/>
    <w:rsid w:val="00AF6086"/>
    <w:rsid w:val="00B067A2"/>
    <w:rsid w:val="00B114B7"/>
    <w:rsid w:val="00B21046"/>
    <w:rsid w:val="00B2277C"/>
    <w:rsid w:val="00B22C27"/>
    <w:rsid w:val="00B23A67"/>
    <w:rsid w:val="00B3306F"/>
    <w:rsid w:val="00B350E7"/>
    <w:rsid w:val="00B44839"/>
    <w:rsid w:val="00B44C3F"/>
    <w:rsid w:val="00B44FB3"/>
    <w:rsid w:val="00B50FA4"/>
    <w:rsid w:val="00B5613A"/>
    <w:rsid w:val="00B63108"/>
    <w:rsid w:val="00B64F41"/>
    <w:rsid w:val="00B657EE"/>
    <w:rsid w:val="00B65B9E"/>
    <w:rsid w:val="00B671B2"/>
    <w:rsid w:val="00B6722C"/>
    <w:rsid w:val="00B7219C"/>
    <w:rsid w:val="00B75C52"/>
    <w:rsid w:val="00B773D1"/>
    <w:rsid w:val="00B77A67"/>
    <w:rsid w:val="00B813A5"/>
    <w:rsid w:val="00B8348A"/>
    <w:rsid w:val="00B859A1"/>
    <w:rsid w:val="00B8738F"/>
    <w:rsid w:val="00B919B9"/>
    <w:rsid w:val="00B9262E"/>
    <w:rsid w:val="00B93B81"/>
    <w:rsid w:val="00B94298"/>
    <w:rsid w:val="00BA02C1"/>
    <w:rsid w:val="00BA4FBA"/>
    <w:rsid w:val="00BA51ED"/>
    <w:rsid w:val="00BA581F"/>
    <w:rsid w:val="00BB6F13"/>
    <w:rsid w:val="00BB713D"/>
    <w:rsid w:val="00BB7C15"/>
    <w:rsid w:val="00BC2548"/>
    <w:rsid w:val="00BC6818"/>
    <w:rsid w:val="00BC6E0F"/>
    <w:rsid w:val="00BC73BA"/>
    <w:rsid w:val="00BD12C6"/>
    <w:rsid w:val="00BD2975"/>
    <w:rsid w:val="00BD630D"/>
    <w:rsid w:val="00BD72B1"/>
    <w:rsid w:val="00BE06B4"/>
    <w:rsid w:val="00BE4C29"/>
    <w:rsid w:val="00BE4E35"/>
    <w:rsid w:val="00BE4E89"/>
    <w:rsid w:val="00BE5928"/>
    <w:rsid w:val="00BF0668"/>
    <w:rsid w:val="00BF1849"/>
    <w:rsid w:val="00BF22B1"/>
    <w:rsid w:val="00BF420E"/>
    <w:rsid w:val="00BF4ECD"/>
    <w:rsid w:val="00C00097"/>
    <w:rsid w:val="00C04D72"/>
    <w:rsid w:val="00C076C6"/>
    <w:rsid w:val="00C12316"/>
    <w:rsid w:val="00C12D2E"/>
    <w:rsid w:val="00C14FDC"/>
    <w:rsid w:val="00C1618F"/>
    <w:rsid w:val="00C2347F"/>
    <w:rsid w:val="00C24528"/>
    <w:rsid w:val="00C27062"/>
    <w:rsid w:val="00C33876"/>
    <w:rsid w:val="00C34651"/>
    <w:rsid w:val="00C35583"/>
    <w:rsid w:val="00C37147"/>
    <w:rsid w:val="00C408F4"/>
    <w:rsid w:val="00C4090B"/>
    <w:rsid w:val="00C40D43"/>
    <w:rsid w:val="00C416F4"/>
    <w:rsid w:val="00C42995"/>
    <w:rsid w:val="00C42C6C"/>
    <w:rsid w:val="00C4312E"/>
    <w:rsid w:val="00C438A4"/>
    <w:rsid w:val="00C45CA0"/>
    <w:rsid w:val="00C5183E"/>
    <w:rsid w:val="00C52394"/>
    <w:rsid w:val="00C54618"/>
    <w:rsid w:val="00C57F8E"/>
    <w:rsid w:val="00C61D57"/>
    <w:rsid w:val="00C705BE"/>
    <w:rsid w:val="00C750B3"/>
    <w:rsid w:val="00C76940"/>
    <w:rsid w:val="00C812A2"/>
    <w:rsid w:val="00C8309D"/>
    <w:rsid w:val="00C9040C"/>
    <w:rsid w:val="00C93D5D"/>
    <w:rsid w:val="00C9724E"/>
    <w:rsid w:val="00C97502"/>
    <w:rsid w:val="00C97720"/>
    <w:rsid w:val="00C978A0"/>
    <w:rsid w:val="00CA3E91"/>
    <w:rsid w:val="00CA58D0"/>
    <w:rsid w:val="00CA7533"/>
    <w:rsid w:val="00CB2B12"/>
    <w:rsid w:val="00CB3D4D"/>
    <w:rsid w:val="00CB6B0D"/>
    <w:rsid w:val="00CC15EA"/>
    <w:rsid w:val="00CC17D5"/>
    <w:rsid w:val="00CC566A"/>
    <w:rsid w:val="00CC678B"/>
    <w:rsid w:val="00CD182B"/>
    <w:rsid w:val="00CD208F"/>
    <w:rsid w:val="00CD24CE"/>
    <w:rsid w:val="00CD6A5D"/>
    <w:rsid w:val="00CD6E49"/>
    <w:rsid w:val="00CE23AA"/>
    <w:rsid w:val="00CE33EA"/>
    <w:rsid w:val="00CE3F48"/>
    <w:rsid w:val="00CE4F35"/>
    <w:rsid w:val="00CE5B3D"/>
    <w:rsid w:val="00CF0706"/>
    <w:rsid w:val="00CF18F4"/>
    <w:rsid w:val="00CF23AB"/>
    <w:rsid w:val="00CF7277"/>
    <w:rsid w:val="00D004E6"/>
    <w:rsid w:val="00D056B2"/>
    <w:rsid w:val="00D05ABD"/>
    <w:rsid w:val="00D06E00"/>
    <w:rsid w:val="00D109D7"/>
    <w:rsid w:val="00D10AB9"/>
    <w:rsid w:val="00D13E0F"/>
    <w:rsid w:val="00D14A6B"/>
    <w:rsid w:val="00D177E0"/>
    <w:rsid w:val="00D31845"/>
    <w:rsid w:val="00D33526"/>
    <w:rsid w:val="00D408A6"/>
    <w:rsid w:val="00D40F06"/>
    <w:rsid w:val="00D450C1"/>
    <w:rsid w:val="00D45608"/>
    <w:rsid w:val="00D45B2F"/>
    <w:rsid w:val="00D47F09"/>
    <w:rsid w:val="00D52CC2"/>
    <w:rsid w:val="00D55F7C"/>
    <w:rsid w:val="00D5689B"/>
    <w:rsid w:val="00D628D5"/>
    <w:rsid w:val="00D6315A"/>
    <w:rsid w:val="00D66FE5"/>
    <w:rsid w:val="00D67D2B"/>
    <w:rsid w:val="00D7011A"/>
    <w:rsid w:val="00D7458A"/>
    <w:rsid w:val="00D80D4F"/>
    <w:rsid w:val="00D8202B"/>
    <w:rsid w:val="00D85390"/>
    <w:rsid w:val="00D857EB"/>
    <w:rsid w:val="00D8766B"/>
    <w:rsid w:val="00D90179"/>
    <w:rsid w:val="00D95D39"/>
    <w:rsid w:val="00D96769"/>
    <w:rsid w:val="00DA03A3"/>
    <w:rsid w:val="00DA4999"/>
    <w:rsid w:val="00DA71D3"/>
    <w:rsid w:val="00DB56EB"/>
    <w:rsid w:val="00DB5B77"/>
    <w:rsid w:val="00DB7989"/>
    <w:rsid w:val="00DD1177"/>
    <w:rsid w:val="00DD2887"/>
    <w:rsid w:val="00DD34ED"/>
    <w:rsid w:val="00DD3CCD"/>
    <w:rsid w:val="00DD511B"/>
    <w:rsid w:val="00DD7AAF"/>
    <w:rsid w:val="00DE24EC"/>
    <w:rsid w:val="00DF04D0"/>
    <w:rsid w:val="00DF1A3F"/>
    <w:rsid w:val="00DF238A"/>
    <w:rsid w:val="00DF5507"/>
    <w:rsid w:val="00E004EF"/>
    <w:rsid w:val="00E0484B"/>
    <w:rsid w:val="00E07EFB"/>
    <w:rsid w:val="00E126B2"/>
    <w:rsid w:val="00E12E58"/>
    <w:rsid w:val="00E2149E"/>
    <w:rsid w:val="00E3663F"/>
    <w:rsid w:val="00E36EA2"/>
    <w:rsid w:val="00E4365E"/>
    <w:rsid w:val="00E47B3C"/>
    <w:rsid w:val="00E52630"/>
    <w:rsid w:val="00E65C38"/>
    <w:rsid w:val="00E7626C"/>
    <w:rsid w:val="00E77BAA"/>
    <w:rsid w:val="00E77DA2"/>
    <w:rsid w:val="00E82EED"/>
    <w:rsid w:val="00E92CB8"/>
    <w:rsid w:val="00E94D03"/>
    <w:rsid w:val="00E94EFB"/>
    <w:rsid w:val="00E95567"/>
    <w:rsid w:val="00E969BE"/>
    <w:rsid w:val="00E9704F"/>
    <w:rsid w:val="00E97692"/>
    <w:rsid w:val="00EA389A"/>
    <w:rsid w:val="00EA5875"/>
    <w:rsid w:val="00EA7485"/>
    <w:rsid w:val="00EB17F0"/>
    <w:rsid w:val="00EB3BAE"/>
    <w:rsid w:val="00EB6E4E"/>
    <w:rsid w:val="00EC51E4"/>
    <w:rsid w:val="00EC537D"/>
    <w:rsid w:val="00EC6D97"/>
    <w:rsid w:val="00ED0A2D"/>
    <w:rsid w:val="00ED2B90"/>
    <w:rsid w:val="00ED627C"/>
    <w:rsid w:val="00ED7F13"/>
    <w:rsid w:val="00EE0AAD"/>
    <w:rsid w:val="00EE0CFD"/>
    <w:rsid w:val="00EE3251"/>
    <w:rsid w:val="00EE3732"/>
    <w:rsid w:val="00EE3A04"/>
    <w:rsid w:val="00EE5593"/>
    <w:rsid w:val="00EE6853"/>
    <w:rsid w:val="00EE7743"/>
    <w:rsid w:val="00EE7BB5"/>
    <w:rsid w:val="00EE7F32"/>
    <w:rsid w:val="00EF0011"/>
    <w:rsid w:val="00EF28A9"/>
    <w:rsid w:val="00F01263"/>
    <w:rsid w:val="00F01C4B"/>
    <w:rsid w:val="00F036EC"/>
    <w:rsid w:val="00F04591"/>
    <w:rsid w:val="00F109F4"/>
    <w:rsid w:val="00F10B36"/>
    <w:rsid w:val="00F10C9A"/>
    <w:rsid w:val="00F1450D"/>
    <w:rsid w:val="00F16D7F"/>
    <w:rsid w:val="00F204A9"/>
    <w:rsid w:val="00F21C7E"/>
    <w:rsid w:val="00F25BE1"/>
    <w:rsid w:val="00F3022B"/>
    <w:rsid w:val="00F30459"/>
    <w:rsid w:val="00F31654"/>
    <w:rsid w:val="00F323A2"/>
    <w:rsid w:val="00F3407C"/>
    <w:rsid w:val="00F345EA"/>
    <w:rsid w:val="00F34AB0"/>
    <w:rsid w:val="00F40E6D"/>
    <w:rsid w:val="00F44471"/>
    <w:rsid w:val="00F45938"/>
    <w:rsid w:val="00F47965"/>
    <w:rsid w:val="00F50CD2"/>
    <w:rsid w:val="00F52DC9"/>
    <w:rsid w:val="00F60056"/>
    <w:rsid w:val="00F62412"/>
    <w:rsid w:val="00F63398"/>
    <w:rsid w:val="00F70E4C"/>
    <w:rsid w:val="00F7374E"/>
    <w:rsid w:val="00F73D8D"/>
    <w:rsid w:val="00F75EC2"/>
    <w:rsid w:val="00F816F4"/>
    <w:rsid w:val="00F8241D"/>
    <w:rsid w:val="00F848C9"/>
    <w:rsid w:val="00F8503F"/>
    <w:rsid w:val="00F93515"/>
    <w:rsid w:val="00F93E42"/>
    <w:rsid w:val="00F95E42"/>
    <w:rsid w:val="00FA089B"/>
    <w:rsid w:val="00FA2FC4"/>
    <w:rsid w:val="00FA68A8"/>
    <w:rsid w:val="00FB1CE3"/>
    <w:rsid w:val="00FB2ACF"/>
    <w:rsid w:val="00FB7FD2"/>
    <w:rsid w:val="00FC0083"/>
    <w:rsid w:val="00FD2CC9"/>
    <w:rsid w:val="00FE2690"/>
    <w:rsid w:val="00FE3264"/>
    <w:rsid w:val="00FF271E"/>
    <w:rsid w:val="00FF29AE"/>
    <w:rsid w:val="00FF5B3D"/>
    <w:rsid w:val="0B4765DB"/>
    <w:rsid w:val="0D132C19"/>
    <w:rsid w:val="0DD423A8"/>
    <w:rsid w:val="22C00CF5"/>
    <w:rsid w:val="24A35AF7"/>
    <w:rsid w:val="45A876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0"/>
    <w:semiHidden/>
    <w:unhideWhenUsed/>
    <w:qFormat/>
    <w:uiPriority w:val="99"/>
    <w:pPr>
      <w:jc w:val="left"/>
    </w:pPr>
  </w:style>
  <w:style w:type="paragraph" w:styleId="3">
    <w:name w:val="Balloon Text"/>
    <w:basedOn w:val="1"/>
    <w:link w:val="17"/>
    <w:semiHidden/>
    <w:unhideWhenUsed/>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uiPriority w:val="99"/>
    <w:pPr>
      <w:pBdr>
        <w:bottom w:val="single" w:color="auto" w:sz="6" w:space="1"/>
      </w:pBdr>
      <w:tabs>
        <w:tab w:val="center" w:pos="4153"/>
        <w:tab w:val="right" w:pos="8306"/>
      </w:tabs>
      <w:snapToGrid w:val="0"/>
      <w:jc w:val="center"/>
    </w:pPr>
    <w:rPr>
      <w:sz w:val="18"/>
      <w:szCs w:val="18"/>
    </w:rPr>
  </w:style>
  <w:style w:type="paragraph" w:styleId="6">
    <w:name w:val="footnote text"/>
    <w:basedOn w:val="1"/>
    <w:link w:val="19"/>
    <w:semiHidden/>
    <w:unhideWhenUsed/>
    <w:qFormat/>
    <w:uiPriority w:val="99"/>
    <w:pPr>
      <w:snapToGrid w:val="0"/>
      <w:jc w:val="left"/>
    </w:pPr>
    <w:rPr>
      <w:sz w:val="18"/>
      <w:szCs w:val="18"/>
    </w:rPr>
  </w:style>
  <w:style w:type="paragraph" w:styleId="7">
    <w:name w:val="annotation subject"/>
    <w:basedOn w:val="2"/>
    <w:next w:val="2"/>
    <w:link w:val="21"/>
    <w:semiHidden/>
    <w:unhideWhenUsed/>
    <w:qFormat/>
    <w:uiPriority w:val="99"/>
    <w:rPr>
      <w:b/>
      <w:bCs/>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unhideWhenUsed/>
    <w:qFormat/>
    <w:uiPriority w:val="99"/>
    <w:rPr>
      <w:color w:val="0000FF" w:themeColor="hyperlink"/>
      <w:u w:val="single"/>
    </w:rPr>
  </w:style>
  <w:style w:type="character" w:styleId="12">
    <w:name w:val="annotation reference"/>
    <w:basedOn w:val="10"/>
    <w:semiHidden/>
    <w:unhideWhenUsed/>
    <w:qFormat/>
    <w:uiPriority w:val="99"/>
    <w:rPr>
      <w:sz w:val="21"/>
      <w:szCs w:val="21"/>
    </w:rPr>
  </w:style>
  <w:style w:type="character" w:styleId="13">
    <w:name w:val="footnote reference"/>
    <w:basedOn w:val="10"/>
    <w:semiHidden/>
    <w:unhideWhenUsed/>
    <w:uiPriority w:val="99"/>
    <w:rPr>
      <w:vertAlign w:val="superscript"/>
    </w:rPr>
  </w:style>
  <w:style w:type="character" w:customStyle="1" w:styleId="14">
    <w:name w:val="页眉 Char"/>
    <w:basedOn w:val="10"/>
    <w:link w:val="5"/>
    <w:qFormat/>
    <w:uiPriority w:val="99"/>
    <w:rPr>
      <w:sz w:val="18"/>
      <w:szCs w:val="18"/>
    </w:rPr>
  </w:style>
  <w:style w:type="character" w:customStyle="1" w:styleId="15">
    <w:name w:val="页脚 Char"/>
    <w:basedOn w:val="10"/>
    <w:link w:val="4"/>
    <w:uiPriority w:val="99"/>
    <w:rPr>
      <w:sz w:val="18"/>
      <w:szCs w:val="18"/>
    </w:rPr>
  </w:style>
  <w:style w:type="paragraph" w:styleId="16">
    <w:name w:val="List Paragraph"/>
    <w:basedOn w:val="1"/>
    <w:qFormat/>
    <w:uiPriority w:val="34"/>
    <w:pPr>
      <w:ind w:firstLine="420" w:firstLineChars="200"/>
    </w:pPr>
    <w:rPr>
      <w:rFonts w:ascii="Calibri" w:hAnsi="Calibri" w:eastAsia="宋体" w:cs="Times New Roman"/>
    </w:rPr>
  </w:style>
  <w:style w:type="character" w:customStyle="1" w:styleId="17">
    <w:name w:val="批注框文本 Char"/>
    <w:basedOn w:val="10"/>
    <w:link w:val="3"/>
    <w:semiHidden/>
    <w:qFormat/>
    <w:uiPriority w:val="99"/>
    <w:rPr>
      <w:sz w:val="18"/>
      <w:szCs w:val="18"/>
    </w:rPr>
  </w:style>
  <w:style w:type="paragraph" w:customStyle="1" w:styleId="18">
    <w:name w:val="表內文"/>
    <w:basedOn w:val="1"/>
    <w:qFormat/>
    <w:uiPriority w:val="0"/>
    <w:pPr>
      <w:snapToGrid w:val="0"/>
    </w:pPr>
    <w:rPr>
      <w:rFonts w:ascii="Times New Roman" w:hAnsi="Times New Roman" w:eastAsia="DFKai-SB" w:cs="Times New Roman"/>
      <w:kern w:val="0"/>
      <w:sz w:val="24"/>
      <w:szCs w:val="20"/>
      <w:lang w:eastAsia="zh-TW"/>
    </w:rPr>
  </w:style>
  <w:style w:type="character" w:customStyle="1" w:styleId="19">
    <w:name w:val="脚注文本 Char"/>
    <w:basedOn w:val="10"/>
    <w:link w:val="6"/>
    <w:semiHidden/>
    <w:qFormat/>
    <w:uiPriority w:val="99"/>
    <w:rPr>
      <w:sz w:val="18"/>
      <w:szCs w:val="18"/>
    </w:rPr>
  </w:style>
  <w:style w:type="character" w:customStyle="1" w:styleId="20">
    <w:name w:val="批注文字 Char"/>
    <w:basedOn w:val="10"/>
    <w:link w:val="2"/>
    <w:semiHidden/>
    <w:qFormat/>
    <w:uiPriority w:val="99"/>
  </w:style>
  <w:style w:type="character" w:customStyle="1" w:styleId="21">
    <w:name w:val="批注主题 Char"/>
    <w:basedOn w:val="20"/>
    <w:link w:val="7"/>
    <w:semiHidden/>
    <w:uiPriority w:val="99"/>
    <w:rPr>
      <w:b/>
      <w:bCs/>
    </w:rPr>
  </w:style>
  <w:style w:type="paragraph" w:customStyle="1" w:styleId="22">
    <w:name w:val="Revision"/>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3">
    <w:name w:val="csfff33906"/>
    <w:basedOn w:val="1"/>
    <w:qFormat/>
    <w:uiPriority w:val="0"/>
    <w:pPr>
      <w:widowControl/>
      <w:spacing w:line="520" w:lineRule="atLeast"/>
      <w:jc w:val="left"/>
    </w:pPr>
    <w:rPr>
      <w:rFonts w:ascii="宋体" w:hAnsi="宋体" w:eastAsia="宋体" w:cs="宋体"/>
      <w:kern w:val="0"/>
      <w:sz w:val="24"/>
      <w:szCs w:val="24"/>
    </w:rPr>
  </w:style>
  <w:style w:type="paragraph" w:customStyle="1" w:styleId="24">
    <w:name w:val="csce4fff51"/>
    <w:basedOn w:val="1"/>
    <w:qFormat/>
    <w:uiPriority w:val="0"/>
    <w:pPr>
      <w:widowControl/>
      <w:spacing w:line="560" w:lineRule="atLeast"/>
      <w:ind w:firstLine="640"/>
      <w:jc w:val="left"/>
    </w:pPr>
    <w:rPr>
      <w:rFonts w:ascii="宋体" w:hAnsi="宋体" w:eastAsia="宋体" w:cs="宋体"/>
      <w:kern w:val="0"/>
      <w:sz w:val="24"/>
      <w:szCs w:val="24"/>
    </w:rPr>
  </w:style>
  <w:style w:type="paragraph" w:customStyle="1" w:styleId="25">
    <w:name w:val="cs56bed8fd"/>
    <w:basedOn w:val="1"/>
    <w:qFormat/>
    <w:uiPriority w:val="0"/>
    <w:pPr>
      <w:widowControl/>
      <w:spacing w:line="560" w:lineRule="atLeast"/>
      <w:ind w:firstLine="640"/>
      <w:jc w:val="right"/>
    </w:pPr>
    <w:rPr>
      <w:rFonts w:ascii="宋体" w:hAnsi="宋体" w:eastAsia="宋体" w:cs="宋体"/>
      <w:kern w:val="0"/>
      <w:sz w:val="24"/>
      <w:szCs w:val="24"/>
    </w:rPr>
  </w:style>
  <w:style w:type="character" w:customStyle="1" w:styleId="26">
    <w:name w:val="csf07425c11"/>
    <w:basedOn w:val="10"/>
    <w:qFormat/>
    <w:uiPriority w:val="0"/>
    <w:rPr>
      <w:rFonts w:hint="eastAsia" w:ascii="Arial Unicode MS" w:hAnsi="Arial Unicode MS" w:eastAsia="Arial Unicode MS" w:cs="Arial Unicode MS"/>
      <w:color w:val="000000"/>
      <w:sz w:val="32"/>
      <w:szCs w:val="32"/>
      <w:shd w:val="clear" w:color="auto" w:fill="auto"/>
    </w:rPr>
  </w:style>
  <w:style w:type="character" w:customStyle="1" w:styleId="27">
    <w:name w:val="csc899a0441"/>
    <w:basedOn w:val="10"/>
    <w:uiPriority w:val="0"/>
    <w:rPr>
      <w:rFonts w:hint="eastAsia" w:ascii="宋体" w:hAnsi="宋体" w:eastAsia="宋体"/>
      <w:color w:val="000000"/>
      <w:sz w:val="32"/>
      <w:szCs w:val="32"/>
      <w:shd w:val="clear" w:color="auto" w:fill="auto"/>
    </w:rPr>
  </w:style>
  <w:style w:type="character" w:customStyle="1" w:styleId="28">
    <w:name w:val="csd660434f1"/>
    <w:basedOn w:val="10"/>
    <w:qFormat/>
    <w:uiPriority w:val="0"/>
    <w:rPr>
      <w:rFonts w:hint="default" w:ascii="Microsoft Sans Serif" w:hAnsi="Microsoft Sans Serif" w:cs="Microsoft Sans Serif"/>
      <w:color w:val="000000"/>
      <w:sz w:val="32"/>
      <w:szCs w:val="32"/>
      <w:shd w:val="clear" w:color="auto" w:fill="auto"/>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78BFA-6014-4809-8107-23E8B0EC572D}">
  <ds:schemaRefs/>
</ds:datastoreItem>
</file>

<file path=docProps/app.xml><?xml version="1.0" encoding="utf-8"?>
<Properties xmlns="http://schemas.openxmlformats.org/officeDocument/2006/extended-properties" xmlns:vt="http://schemas.openxmlformats.org/officeDocument/2006/docPropsVTypes">
  <Template>Normal</Template>
  <Company>SHFE</Company>
  <Pages>9</Pages>
  <Words>614</Words>
  <Characters>3504</Characters>
  <Lines>29</Lines>
  <Paragraphs>8</Paragraphs>
  <TotalTime>0</TotalTime>
  <ScaleCrop>false</ScaleCrop>
  <LinksUpToDate>false</LinksUpToDate>
  <CharactersWithSpaces>4110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2023-09-25T11:48:00Z</dcterms:created>
  <dc:creator>叶美林:承办人拟稿</dc:creator>
  <cp:lastModifiedBy>汪旭东</cp:lastModifiedBy>
  <cp:lastPrinted>2023-09-25T06:28:00Z</cp:lastPrinted>
  <dcterms:modified xsi:type="dcterms:W3CDTF">2023-10-10T06:58:11Z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D99C5A18C89D4B41B6EF41F6E6541AE4_13</vt:lpwstr>
  </property>
</Properties>
</file>